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0" w:rsidRDefault="000F2583" w:rsidP="006C5150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758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50" w:rsidRPr="00A1315B" w:rsidRDefault="006C5150" w:rsidP="006C5150"/>
    <w:p w:rsidR="006C5150" w:rsidRPr="00A1315B" w:rsidRDefault="006C5150" w:rsidP="006C5150"/>
    <w:p w:rsidR="006C5150" w:rsidRPr="00DB3FAF" w:rsidRDefault="006C5150" w:rsidP="006C5150"/>
    <w:p w:rsidR="00181356" w:rsidRPr="00F36F00" w:rsidRDefault="00181356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proofErr w:type="gramStart"/>
            <w:r w:rsidRPr="00181356">
              <w:rPr>
                <w:b/>
                <w:bCs/>
                <w:color w:val="auto"/>
              </w:rPr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 xml:space="preserve">программа подготовки </w:t>
            </w:r>
            <w:r w:rsidR="005346E0">
              <w:rPr>
                <w:bCs/>
                <w:color w:val="auto"/>
              </w:rPr>
              <w:t>квалифицированных рабочих, служащих</w:t>
            </w:r>
            <w:r w:rsidRPr="00181356">
              <w:rPr>
                <w:bCs/>
                <w:color w:val="auto"/>
              </w:rPr>
              <w:t xml:space="preserve"> по </w:t>
            </w:r>
            <w:r w:rsidR="005346E0">
              <w:rPr>
                <w:bCs/>
                <w:color w:val="auto"/>
              </w:rPr>
              <w:t>профессии</w:t>
            </w:r>
            <w:r w:rsidRPr="00181356">
              <w:rPr>
                <w:bCs/>
                <w:color w:val="auto"/>
              </w:rPr>
              <w:t xml:space="preserve"> </w:t>
            </w:r>
            <w:r w:rsidR="005346E0">
              <w:rPr>
                <w:color w:val="auto"/>
              </w:rPr>
              <w:t xml:space="preserve">19.01.17 </w:t>
            </w:r>
            <w:r w:rsidR="00AF34EA">
              <w:rPr>
                <w:color w:val="auto"/>
              </w:rPr>
              <w:t>Повар, кондитер</w:t>
            </w:r>
            <w:r w:rsidRPr="00181356">
              <w:rPr>
                <w:color w:val="auto"/>
              </w:rPr>
              <w:t xml:space="preserve"> 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</w:t>
            </w:r>
            <w:r w:rsidRPr="001F791E">
              <w:rPr>
                <w:color w:val="auto"/>
              </w:rPr>
              <w:t xml:space="preserve">утвержденного приказом Министерства образования и науки Российской Федерации от </w:t>
            </w:r>
            <w:r w:rsidR="00181356" w:rsidRPr="001F791E">
              <w:rPr>
                <w:color w:val="auto"/>
              </w:rPr>
              <w:t>0</w:t>
            </w:r>
            <w:r w:rsidR="001F791E" w:rsidRPr="001F791E">
              <w:rPr>
                <w:color w:val="auto"/>
              </w:rPr>
              <w:t>2</w:t>
            </w:r>
            <w:r w:rsidRPr="001F791E">
              <w:rPr>
                <w:color w:val="auto"/>
              </w:rPr>
              <w:t>.</w:t>
            </w:r>
            <w:r w:rsidR="001F791E" w:rsidRPr="001F791E">
              <w:rPr>
                <w:color w:val="auto"/>
              </w:rPr>
              <w:t>08</w:t>
            </w:r>
            <w:r w:rsidRPr="001F791E">
              <w:rPr>
                <w:color w:val="auto"/>
              </w:rPr>
              <w:t>.201</w:t>
            </w:r>
            <w:r w:rsidR="001F791E" w:rsidRPr="001F791E">
              <w:rPr>
                <w:color w:val="auto"/>
              </w:rPr>
              <w:t>3</w:t>
            </w:r>
            <w:r w:rsidRPr="001F791E">
              <w:rPr>
                <w:color w:val="auto"/>
              </w:rPr>
              <w:t xml:space="preserve"> г. № </w:t>
            </w:r>
            <w:r w:rsidR="001F791E" w:rsidRPr="001F791E">
              <w:rPr>
                <w:color w:val="auto"/>
              </w:rPr>
              <w:t>798</w:t>
            </w:r>
            <w:r w:rsidRPr="001F791E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>и профессиональных стандартов:</w:t>
            </w:r>
            <w:r w:rsidRPr="00AF34EA">
              <w:rPr>
                <w:color w:val="auto"/>
              </w:rPr>
              <w:t xml:space="preserve"> </w:t>
            </w:r>
            <w:r w:rsidR="005346E0" w:rsidRPr="00AF34EA">
              <w:t>профессионального стандарта «Повар», утвержденного приказом Министерства труда и социальной защиты Российской Федерации от 08.09.2015 г. № 610н, профессионального стандарта «Кондитер», утвержденного</w:t>
            </w:r>
            <w:proofErr w:type="gramEnd"/>
            <w:r w:rsidR="005346E0" w:rsidRPr="00AF34EA">
              <w:t xml:space="preserve"> приказом Министерства труда и социальной защиты Российской Федерации от 07.09.2015 г. № 597н</w:t>
            </w:r>
            <w:r w:rsidR="005346E0">
              <w:rPr>
                <w:sz w:val="22"/>
                <w:szCs w:val="22"/>
              </w:rPr>
              <w:t xml:space="preserve"> </w:t>
            </w:r>
            <w:proofErr w:type="gramStart"/>
            <w:r w:rsidR="00181356" w:rsidRPr="00181356">
              <w:rPr>
                <w:bCs/>
                <w:color w:val="auto"/>
              </w:rPr>
              <w:t>адаптированная</w:t>
            </w:r>
            <w:proofErr w:type="gramEnd"/>
            <w:r w:rsidR="00181356" w:rsidRPr="00181356">
              <w:rPr>
                <w:bCs/>
                <w:color w:val="auto"/>
              </w:rPr>
      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КГБПОУ «</w:t>
      </w:r>
      <w:proofErr w:type="spellStart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Чегдомынский</w:t>
      </w:r>
      <w:proofErr w:type="spellEnd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горно-технологический техникум»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E77A6" w:rsidRPr="002A4C54" w:rsidRDefault="002A4C54" w:rsidP="00AE77A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  <w:r w:rsidR="00AE77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коллектив </w:t>
      </w:r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КГБПОУ «</w:t>
      </w:r>
      <w:proofErr w:type="spellStart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Чегдомынский</w:t>
      </w:r>
      <w:proofErr w:type="spellEnd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горно-технологический техникум» </w:t>
      </w:r>
    </w:p>
    <w:p w:rsidR="006C5150" w:rsidRPr="002A4C54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Pr="00181356" w:rsidRDefault="00A41F90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</w:t>
      </w:r>
      <w:r w:rsidR="0017181B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квалифицированных рабочих, служащих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 xml:space="preserve">профессии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Повар, кондитер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Pr="003D0C79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3C74F2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C74F2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 </w:t>
            </w:r>
            <w:r w:rsidR="0017181B">
              <w:rPr>
                <w:rFonts w:ascii="Times New Roman" w:hAnsi="Times New Roman" w:cs="Times New Roman"/>
                <w:color w:val="auto"/>
              </w:rPr>
              <w:t>общепрофессионального учебного цикла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4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5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профессиональн</w:t>
            </w:r>
            <w:r w:rsidR="0017181B">
              <w:rPr>
                <w:rFonts w:ascii="Times New Roman" w:hAnsi="Times New Roman" w:cs="Times New Roman"/>
                <w:color w:val="auto"/>
              </w:rPr>
              <w:t>ого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181B">
              <w:rPr>
                <w:rFonts w:ascii="Times New Roman" w:hAnsi="Times New Roman" w:cs="Times New Roman"/>
                <w:color w:val="auto"/>
              </w:rPr>
              <w:t xml:space="preserve">учебного 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7181B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17181B" w:rsidRPr="003D0C79" w:rsidRDefault="0017181B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17181B" w:rsidRPr="003D0C79" w:rsidRDefault="0017181B" w:rsidP="004A3E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7952" w:type="dxa"/>
            <w:shd w:val="clear" w:color="auto" w:fill="auto"/>
          </w:tcPr>
          <w:p w:rsidR="0017181B" w:rsidRPr="003D0C79" w:rsidRDefault="0017181B" w:rsidP="00171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Рабочая программа раздела «Физическая культура»</w:t>
            </w:r>
          </w:p>
        </w:tc>
        <w:tc>
          <w:tcPr>
            <w:tcW w:w="566" w:type="dxa"/>
          </w:tcPr>
          <w:p w:rsidR="0017181B" w:rsidRPr="0017181B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3D0C79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3D0C79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C74F2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6E9C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Pr="00711527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711527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 ОБЩИЕ ПОЛОЖЕНИЯ</w:t>
      </w:r>
    </w:p>
    <w:p w:rsidR="00FC0212" w:rsidRPr="00711527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711527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 образования для обучающихся (АОП СПО) – программа подготовки </w:t>
      </w:r>
      <w:r w:rsidR="0017181B" w:rsidRPr="00711527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711527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11527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711527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711527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</w:t>
      </w:r>
      <w:proofErr w:type="spellStart"/>
      <w:r w:rsidRPr="00711527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горно-технологический техникум» в соответствии с рекомендациями, данными по результатам </w:t>
      </w:r>
      <w:proofErr w:type="gramStart"/>
      <w:r w:rsidRPr="00711527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711527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Разработка и реализация 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– адаптированной образовательной программы среднего профессионального образования (далее  АОП ПП</w:t>
      </w:r>
      <w:r w:rsidR="0017181B" w:rsidRPr="00711527">
        <w:rPr>
          <w:rFonts w:ascii="Times New Roman" w:hAnsi="Times New Roman" w:cs="Times New Roman"/>
          <w:color w:val="auto"/>
        </w:rPr>
        <w:t>КР</w:t>
      </w:r>
      <w:r w:rsidRPr="00711527">
        <w:rPr>
          <w:rFonts w:ascii="Times New Roman" w:hAnsi="Times New Roman" w:cs="Times New Roman"/>
          <w:color w:val="auto"/>
        </w:rPr>
        <w:t>С ориентирована на решение следующих задач:</w:t>
      </w:r>
      <w:proofErr w:type="gramEnd"/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для обучающихся с нарушениями </w:t>
      </w:r>
      <w:r w:rsidR="00271601" w:rsidRPr="00711527">
        <w:rPr>
          <w:rFonts w:ascii="Times New Roman" w:hAnsi="Times New Roman" w:cs="Times New Roman"/>
          <w:color w:val="auto"/>
        </w:rPr>
        <w:t>соматического заболевания</w:t>
      </w:r>
      <w:r w:rsidRPr="00711527">
        <w:rPr>
          <w:rFonts w:ascii="Times New Roman" w:hAnsi="Times New Roman" w:cs="Times New Roman"/>
          <w:color w:val="auto"/>
        </w:rPr>
        <w:t>, реализуемая краевым государственным бюджетным  профессиональным образовательным учреждением «</w:t>
      </w:r>
      <w:proofErr w:type="spellStart"/>
      <w:r w:rsidRPr="00711527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горно-технологический </w:t>
      </w:r>
      <w:r w:rsidRPr="00711527">
        <w:rPr>
          <w:rFonts w:ascii="Times New Roman" w:hAnsi="Times New Roman" w:cs="Times New Roman"/>
          <w:color w:val="auto"/>
        </w:rPr>
        <w:lastRenderedPageBreak/>
        <w:t xml:space="preserve">техникум» по </w:t>
      </w:r>
      <w:r w:rsidR="00271601" w:rsidRPr="00711527">
        <w:rPr>
          <w:rFonts w:ascii="Times New Roman" w:hAnsi="Times New Roman" w:cs="Times New Roman"/>
          <w:color w:val="auto"/>
        </w:rPr>
        <w:t>профессии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C83246" w:rsidRPr="00711527">
        <w:rPr>
          <w:rFonts w:ascii="Times New Roman" w:hAnsi="Times New Roman" w:cs="Times New Roman"/>
          <w:color w:val="auto"/>
        </w:rPr>
        <w:t>1</w:t>
      </w:r>
      <w:r w:rsidR="005D04A9" w:rsidRPr="00711527">
        <w:rPr>
          <w:rFonts w:ascii="Times New Roman" w:hAnsi="Times New Roman" w:cs="Times New Roman"/>
          <w:color w:val="auto"/>
        </w:rPr>
        <w:t>9</w:t>
      </w:r>
      <w:r w:rsidRPr="00711527">
        <w:rPr>
          <w:rFonts w:ascii="Times New Roman" w:hAnsi="Times New Roman" w:cs="Times New Roman"/>
          <w:color w:val="auto"/>
        </w:rPr>
        <w:t>.0</w:t>
      </w:r>
      <w:r w:rsidR="005D04A9" w:rsidRPr="00711527">
        <w:rPr>
          <w:rFonts w:ascii="Times New Roman" w:hAnsi="Times New Roman" w:cs="Times New Roman"/>
          <w:color w:val="auto"/>
        </w:rPr>
        <w:t>1</w:t>
      </w:r>
      <w:r w:rsidRPr="00711527">
        <w:rPr>
          <w:rFonts w:ascii="Times New Roman" w:hAnsi="Times New Roman" w:cs="Times New Roman"/>
          <w:color w:val="auto"/>
        </w:rPr>
        <w:t>.</w:t>
      </w:r>
      <w:r w:rsidR="00C83246" w:rsidRPr="00711527">
        <w:rPr>
          <w:rFonts w:ascii="Times New Roman" w:hAnsi="Times New Roman" w:cs="Times New Roman"/>
          <w:color w:val="auto"/>
        </w:rPr>
        <w:t>1</w:t>
      </w:r>
      <w:r w:rsidR="005D04A9" w:rsidRPr="00711527">
        <w:rPr>
          <w:rFonts w:ascii="Times New Roman" w:hAnsi="Times New Roman" w:cs="Times New Roman"/>
          <w:color w:val="auto"/>
        </w:rPr>
        <w:t>7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271601" w:rsidRPr="00711527">
        <w:rPr>
          <w:rFonts w:ascii="Times New Roman" w:hAnsi="Times New Roman" w:cs="Times New Roman"/>
          <w:color w:val="auto"/>
        </w:rPr>
        <w:t>Повар, кондитер</w:t>
      </w:r>
      <w:r w:rsidRPr="00711527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Методических рекомендаций по разработке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и реализации адаптированных образовательных программ среднего профессионального образования (утв. </w:t>
      </w:r>
      <w:proofErr w:type="spellStart"/>
      <w:r w:rsidRPr="00711527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России 20.04.2015 № 06-830вн).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</w:t>
      </w:r>
      <w:r w:rsidR="005D04A9" w:rsidRPr="00711527">
        <w:rPr>
          <w:rFonts w:ascii="Times New Roman" w:hAnsi="Times New Roman" w:cs="Times New Roman"/>
          <w:color w:val="auto"/>
        </w:rPr>
        <w:t>по профессии 19.01.17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5D04A9" w:rsidRPr="00711527">
        <w:rPr>
          <w:rFonts w:ascii="Times New Roman" w:hAnsi="Times New Roman" w:cs="Times New Roman"/>
          <w:color w:val="auto"/>
        </w:rPr>
        <w:t>Повар, кондитер,</w:t>
      </w:r>
      <w:r w:rsidRPr="00711527">
        <w:rPr>
          <w:rFonts w:ascii="Times New Roman" w:hAnsi="Times New Roman" w:cs="Times New Roman"/>
          <w:color w:val="auto"/>
        </w:rPr>
        <w:t xml:space="preserve"> утвержденный приказом Министерства образования и науки Российской Федерации </w:t>
      </w:r>
      <w:r w:rsidR="005D04A9" w:rsidRPr="00711527">
        <w:rPr>
          <w:rFonts w:ascii="Times New Roman" w:hAnsi="Times New Roman" w:cs="Times New Roman"/>
          <w:color w:val="auto"/>
        </w:rPr>
        <w:t>02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5D04A9" w:rsidRPr="00711527">
        <w:rPr>
          <w:rFonts w:ascii="Times New Roman" w:hAnsi="Times New Roman" w:cs="Times New Roman"/>
          <w:color w:val="auto"/>
        </w:rPr>
        <w:t>августа</w:t>
      </w:r>
      <w:r w:rsidRPr="00711527">
        <w:rPr>
          <w:rFonts w:ascii="Times New Roman" w:hAnsi="Times New Roman" w:cs="Times New Roman"/>
          <w:color w:val="auto"/>
        </w:rPr>
        <w:t xml:space="preserve"> 201</w:t>
      </w:r>
      <w:r w:rsidR="005D04A9" w:rsidRPr="00711527">
        <w:rPr>
          <w:rFonts w:ascii="Times New Roman" w:hAnsi="Times New Roman" w:cs="Times New Roman"/>
          <w:color w:val="auto"/>
        </w:rPr>
        <w:t>3</w:t>
      </w:r>
      <w:r w:rsidRPr="00711527">
        <w:rPr>
          <w:rFonts w:ascii="Times New Roman" w:hAnsi="Times New Roman" w:cs="Times New Roman"/>
          <w:color w:val="auto"/>
        </w:rPr>
        <w:t xml:space="preserve">г. № </w:t>
      </w:r>
      <w:r w:rsidR="005D04A9" w:rsidRPr="00711527">
        <w:rPr>
          <w:rFonts w:ascii="Times New Roman" w:hAnsi="Times New Roman" w:cs="Times New Roman"/>
          <w:color w:val="auto"/>
        </w:rPr>
        <w:t>798</w:t>
      </w:r>
      <w:r w:rsidRPr="00711527">
        <w:rPr>
          <w:rFonts w:ascii="Times New Roman" w:hAnsi="Times New Roman" w:cs="Times New Roman"/>
          <w:color w:val="auto"/>
        </w:rPr>
        <w:t>.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711527">
        <w:rPr>
          <w:rFonts w:ascii="Times New Roman" w:hAnsi="Times New Roman" w:cs="Times New Roman"/>
          <w:color w:val="auto"/>
        </w:rPr>
        <w:t xml:space="preserve"> </w:t>
      </w:r>
      <w:r w:rsidR="0085487B" w:rsidRPr="00711527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711527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711527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="00D73D6C" w:rsidRPr="00711527">
        <w:rPr>
          <w:rFonts w:ascii="Times New Roman" w:hAnsi="Times New Roman" w:cs="Times New Roman"/>
          <w:color w:val="auto"/>
        </w:rPr>
        <w:t>г</w:t>
      </w:r>
      <w:r w:rsidR="0085487B" w:rsidRPr="00711527">
        <w:rPr>
          <w:rFonts w:ascii="Times New Roman" w:hAnsi="Times New Roman" w:cs="Times New Roman"/>
          <w:color w:val="auto"/>
        </w:rPr>
        <w:t>осударственн</w:t>
      </w:r>
      <w:r w:rsidR="00D73D6C" w:rsidRPr="00711527">
        <w:rPr>
          <w:rFonts w:ascii="Times New Roman" w:hAnsi="Times New Roman" w:cs="Times New Roman"/>
          <w:color w:val="auto"/>
        </w:rPr>
        <w:t>ой</w:t>
      </w:r>
      <w:r w:rsidR="0085487B" w:rsidRPr="00711527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711527">
        <w:rPr>
          <w:rFonts w:ascii="Times New Roman" w:hAnsi="Times New Roman" w:cs="Times New Roman"/>
          <w:color w:val="auto"/>
        </w:rPr>
        <w:t>ы</w:t>
      </w:r>
      <w:r w:rsidR="0085487B" w:rsidRPr="00711527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711527">
        <w:rPr>
          <w:rFonts w:ascii="Times New Roman" w:hAnsi="Times New Roman" w:cs="Times New Roman"/>
          <w:color w:val="auto"/>
        </w:rPr>
        <w:t>;</w:t>
      </w:r>
    </w:p>
    <w:p w:rsidR="0020205E" w:rsidRPr="00711527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0318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711527">
        <w:rPr>
          <w:rFonts w:ascii="Times New Roman" w:hAnsi="Times New Roman" w:cs="Times New Roman"/>
        </w:rPr>
        <w:t>Положени</w:t>
      </w:r>
      <w:r w:rsidRPr="00711527">
        <w:rPr>
          <w:rFonts w:ascii="Times New Roman" w:hAnsi="Times New Roman" w:cs="Times New Roman"/>
        </w:rPr>
        <w:t>я</w:t>
      </w:r>
      <w:r w:rsidR="0020205E" w:rsidRPr="00711527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="00D73D6C"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D73D6C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711527">
        <w:rPr>
          <w:rFonts w:ascii="Times New Roman" w:hAnsi="Times New Roman" w:cs="Times New Roman"/>
        </w:rPr>
        <w:t xml:space="preserve"> п</w:t>
      </w:r>
      <w:r w:rsidR="0020205E" w:rsidRPr="00711527">
        <w:rPr>
          <w:rFonts w:ascii="Times New Roman" w:hAnsi="Times New Roman" w:cs="Times New Roman"/>
        </w:rPr>
        <w:t>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образовательных программ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03186D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711527">
        <w:rPr>
          <w:rFonts w:ascii="Times New Roman" w:hAnsi="Times New Roman" w:cs="Times New Roman"/>
        </w:rPr>
        <w:t>П</w:t>
      </w:r>
      <w:r w:rsidR="0020205E" w:rsidRPr="00711527">
        <w:rPr>
          <w:rFonts w:ascii="Times New Roman" w:hAnsi="Times New Roman" w:cs="Times New Roman"/>
        </w:rPr>
        <w:t>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711527">
        <w:rPr>
          <w:rFonts w:ascii="Times New Roman" w:hAnsi="Times New Roman" w:cs="Times New Roman"/>
        </w:rPr>
        <w:t>обучение по</w:t>
      </w:r>
      <w:proofErr w:type="gramEnd"/>
      <w:r w:rsidR="0020205E" w:rsidRPr="00711527">
        <w:rPr>
          <w:rFonts w:ascii="Times New Roman" w:hAnsi="Times New Roman" w:cs="Times New Roman"/>
        </w:rPr>
        <w:t xml:space="preserve"> образовательным программам среднего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Pr="00711527">
        <w:rPr>
          <w:rFonts w:ascii="Times New Roman" w:hAnsi="Times New Roman" w:cs="Times New Roman"/>
        </w:rPr>
        <w:t>;</w:t>
      </w:r>
      <w:r w:rsidR="0020205E" w:rsidRPr="00711527">
        <w:rPr>
          <w:rFonts w:ascii="Times New Roman" w:hAnsi="Times New Roman" w:cs="Times New Roman"/>
        </w:rPr>
        <w:t xml:space="preserve"> </w:t>
      </w:r>
    </w:p>
    <w:p w:rsidR="0020205E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20205E" w:rsidRPr="00711527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Устав КГ</w:t>
      </w:r>
      <w:r w:rsidRPr="00711527">
        <w:rPr>
          <w:rFonts w:ascii="Times New Roman" w:hAnsi="Times New Roman" w:cs="Times New Roman"/>
        </w:rPr>
        <w:t>Б</w:t>
      </w:r>
      <w:r w:rsidR="0020205E" w:rsidRPr="00711527">
        <w:rPr>
          <w:rFonts w:ascii="Times New Roman" w:hAnsi="Times New Roman" w:cs="Times New Roman"/>
        </w:rPr>
        <w:t xml:space="preserve">ПОУ </w:t>
      </w:r>
      <w:r w:rsidRPr="00711527">
        <w:rPr>
          <w:rFonts w:ascii="Times New Roman" w:hAnsi="Times New Roman" w:cs="Times New Roman"/>
        </w:rPr>
        <w:t>«</w:t>
      </w:r>
      <w:proofErr w:type="spellStart"/>
      <w:r w:rsidRPr="00711527">
        <w:rPr>
          <w:rFonts w:ascii="Times New Roman" w:hAnsi="Times New Roman" w:cs="Times New Roman"/>
        </w:rPr>
        <w:t>Чегдомынский</w:t>
      </w:r>
      <w:proofErr w:type="spellEnd"/>
      <w:r w:rsidRPr="00711527">
        <w:rPr>
          <w:rFonts w:ascii="Times New Roman" w:hAnsi="Times New Roman" w:cs="Times New Roman"/>
        </w:rPr>
        <w:t xml:space="preserve"> горно-технологический техникум»</w:t>
      </w:r>
      <w:r w:rsidR="0020205E" w:rsidRPr="00711527">
        <w:rPr>
          <w:rFonts w:ascii="Times New Roman" w:hAnsi="Times New Roman" w:cs="Times New Roman"/>
        </w:rPr>
        <w:t xml:space="preserve"> и иные локальные акты</w:t>
      </w:r>
      <w:r w:rsidR="0004123F">
        <w:rPr>
          <w:rFonts w:ascii="Times New Roman" w:hAnsi="Times New Roman" w:cs="Times New Roman"/>
        </w:rPr>
        <w:t>,</w:t>
      </w:r>
      <w:r w:rsidR="0020205E" w:rsidRPr="00711527">
        <w:rPr>
          <w:rFonts w:ascii="Times New Roman" w:hAnsi="Times New Roman" w:cs="Times New Roman"/>
        </w:rPr>
        <w:t xml:space="preserve"> регламентирующие инклюзивное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обучение.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711527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Инвалид </w:t>
      </w:r>
      <w:r w:rsidRPr="00711527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711527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Адаптированная образовательная программа подготовки </w:t>
      </w:r>
      <w:r w:rsidR="006E60CC">
        <w:rPr>
          <w:rFonts w:ascii="Times New Roman" w:hAnsi="Times New Roman" w:cs="Times New Roman"/>
          <w:b/>
          <w:bCs/>
        </w:rPr>
        <w:t>квалифицированных рабочих и служащих</w:t>
      </w:r>
      <w:r w:rsidRPr="00711527">
        <w:rPr>
          <w:rFonts w:ascii="Times New Roman" w:hAnsi="Times New Roman" w:cs="Times New Roman"/>
          <w:b/>
          <w:bCs/>
        </w:rPr>
        <w:t xml:space="preserve"> (</w:t>
      </w:r>
      <w:r w:rsidRPr="00711527">
        <w:rPr>
          <w:rFonts w:ascii="Times New Roman" w:hAnsi="Times New Roman" w:cs="Times New Roman"/>
        </w:rPr>
        <w:t>АОП ПП</w:t>
      </w:r>
      <w:r w:rsidR="00271601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)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  <w:r w:rsidRPr="00711527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711527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711527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711527">
        <w:rPr>
          <w:rFonts w:ascii="Times New Roman" w:hAnsi="Times New Roman" w:cs="Times New Roman"/>
          <w:b/>
          <w:bCs/>
        </w:rPr>
        <w:t xml:space="preserve"> (ИПРА) инвалида </w:t>
      </w:r>
      <w:r w:rsidRPr="00711527">
        <w:rPr>
          <w:rFonts w:ascii="Times New Roman" w:hAnsi="Times New Roman" w:cs="Times New Roman"/>
        </w:rPr>
        <w:t>-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711527">
        <w:rPr>
          <w:rFonts w:ascii="Times New Roman" w:hAnsi="Times New Roman" w:cs="Times New Roman"/>
        </w:rPr>
        <w:t xml:space="preserve">медико </w:t>
      </w:r>
      <w:r w:rsidR="000E146D" w:rsidRPr="00711527">
        <w:rPr>
          <w:rFonts w:ascii="Times New Roman" w:hAnsi="Times New Roman" w:cs="Times New Roman"/>
        </w:rPr>
        <w:t>–</w:t>
      </w:r>
      <w:r w:rsidRPr="00711527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деятельности.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711527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711527">
        <w:rPr>
          <w:rFonts w:ascii="Times New Roman" w:hAnsi="Times New Roman" w:cs="Times New Roman"/>
        </w:rPr>
        <w:t xml:space="preserve"> о</w:t>
      </w:r>
      <w:r w:rsidRPr="00711527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711527">
        <w:rPr>
          <w:rFonts w:ascii="Times New Roman" w:hAnsi="Times New Roman" w:cs="Times New Roman"/>
        </w:rPr>
        <w:t>- условия обучения, воспитания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коррекционных занятий</w:t>
      </w:r>
      <w:proofErr w:type="gramEnd"/>
      <w:r w:rsidRPr="00711527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возможностями здоровья.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СПО </w:t>
      </w:r>
      <w:r w:rsidRPr="00711527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ФГОС СПО </w:t>
      </w:r>
      <w:r w:rsidRPr="00711527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>ПП</w:t>
      </w:r>
      <w:r w:rsidR="00271601" w:rsidRPr="00711527">
        <w:rPr>
          <w:rFonts w:ascii="Times New Roman" w:hAnsi="Times New Roman" w:cs="Times New Roman"/>
          <w:b/>
          <w:bCs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ОК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>– общие компетенции.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ПК </w:t>
      </w:r>
      <w:r w:rsidRPr="00711527">
        <w:rPr>
          <w:rFonts w:ascii="Times New Roman" w:hAnsi="Times New Roman" w:cs="Times New Roman"/>
        </w:rPr>
        <w:t>– профессиональные компетенции.</w:t>
      </w:r>
    </w:p>
    <w:p w:rsidR="001A49DA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ОВЗ </w:t>
      </w:r>
      <w:r w:rsidRPr="00711527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</w:rPr>
        <w:t xml:space="preserve">ПМ </w:t>
      </w:r>
      <w:r w:rsidRPr="00711527">
        <w:rPr>
          <w:rFonts w:ascii="Times New Roman" w:hAnsi="Times New Roman" w:cs="Times New Roman"/>
        </w:rPr>
        <w:t>– профессиональный модуль;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lastRenderedPageBreak/>
        <w:t>МДК</w:t>
      </w:r>
      <w:r w:rsidRPr="00711527">
        <w:rPr>
          <w:rFonts w:ascii="Times New Roman" w:hAnsi="Times New Roman" w:cs="Times New Roman"/>
        </w:rPr>
        <w:t xml:space="preserve"> – междисциплинарный курс.</w:t>
      </w:r>
    </w:p>
    <w:p w:rsidR="00271601" w:rsidRPr="00711527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C83246" w:rsidRPr="00711527" w:rsidRDefault="00271601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</w:rPr>
        <w:t xml:space="preserve">Нормативный срок усвоения адаптированной образовательной программы СПО по профессии 19.01.17 Повар, кондитер составляет на базе основного общего образования при очной форме обучения - 2 года 10 мес. 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0E146D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711527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711527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711527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711527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711527" w:rsidRDefault="00271601" w:rsidP="00271601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711527">
        <w:rPr>
          <w:rFonts w:ascii="Times New Roman" w:hAnsi="Times New Roman" w:cs="Times New Roman"/>
        </w:rPr>
        <w:t>обучении по</w:t>
      </w:r>
      <w:proofErr w:type="gramEnd"/>
      <w:r w:rsidRPr="00711527">
        <w:rPr>
          <w:rFonts w:ascii="Times New Roman" w:hAnsi="Times New Roman" w:cs="Times New Roman"/>
        </w:rPr>
        <w:t xml:space="preserve">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 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711527">
        <w:rPr>
          <w:rFonts w:ascii="Times New Roman" w:hAnsi="Times New Roman" w:cs="Times New Roman"/>
        </w:rPr>
        <w:t>обучении по</w:t>
      </w:r>
      <w:proofErr w:type="gramEnd"/>
      <w:r w:rsidRPr="00711527">
        <w:rPr>
          <w:rFonts w:ascii="Times New Roman" w:hAnsi="Times New Roman" w:cs="Times New Roman"/>
        </w:rPr>
        <w:t xml:space="preserve"> данной профессии, содержащее информацию о необходимых специальных условиях обучения.</w:t>
      </w:r>
    </w:p>
    <w:p w:rsidR="00CD7380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Pr="00711527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711527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711527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711527">
        <w:rPr>
          <w:rFonts w:ascii="Times New Roman" w:hAnsi="Times New Roman" w:cs="Times New Roman"/>
          <w:b/>
          <w:bCs/>
          <w:caps/>
        </w:rPr>
        <w:t>ов</w:t>
      </w:r>
      <w:r w:rsidR="00AA1A98" w:rsidRPr="00711527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 w:rsidRPr="00711527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711527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711527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711527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11527">
        <w:rPr>
          <w:rFonts w:ascii="Times New Roman" w:hAnsi="Times New Roman" w:cs="Times New Roman"/>
          <w:b/>
          <w:bCs/>
          <w:spacing w:val="-11"/>
        </w:rPr>
        <w:t>2.1.</w:t>
      </w:r>
      <w:r w:rsidRPr="00711527">
        <w:rPr>
          <w:rFonts w:ascii="Times New Roman" w:hAnsi="Times New Roman" w:cs="Times New Roman"/>
          <w:b/>
          <w:bCs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711527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3E63CC" w:rsidRPr="00711527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11527">
        <w:rPr>
          <w:rFonts w:ascii="Times New Roman" w:hAnsi="Times New Roman" w:cs="Times New Roman"/>
          <w:bCs/>
          <w:spacing w:val="-1"/>
        </w:rPr>
        <w:t>Область профессиональной деятельности выпускников:</w:t>
      </w:r>
      <w:r w:rsidR="00271601" w:rsidRPr="00711527">
        <w:rPr>
          <w:rFonts w:ascii="Times New Roman" w:hAnsi="Times New Roman" w:cs="Times New Roman"/>
        </w:rPr>
        <w:t xml:space="preserve">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C0212" w:rsidRPr="00711527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Cs/>
          <w:spacing w:val="-2"/>
        </w:rPr>
        <w:t>Объект</w:t>
      </w:r>
      <w:r w:rsidR="0091655B" w:rsidRPr="00711527">
        <w:rPr>
          <w:rFonts w:ascii="Times New Roman" w:hAnsi="Times New Roman" w:cs="Times New Roman"/>
          <w:bCs/>
          <w:spacing w:val="-2"/>
        </w:rPr>
        <w:t>ами</w:t>
      </w:r>
      <w:r w:rsidRPr="00711527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711527">
        <w:rPr>
          <w:rFonts w:ascii="Times New Roman" w:hAnsi="Times New Roman" w:cs="Times New Roman"/>
          <w:bCs/>
          <w:spacing w:val="-1"/>
        </w:rPr>
        <w:t>выпускников</w:t>
      </w:r>
      <w:r w:rsidRPr="00711527">
        <w:rPr>
          <w:rFonts w:ascii="Times New Roman" w:hAnsi="Times New Roman" w:cs="Times New Roman"/>
          <w:bCs/>
          <w:spacing w:val="-2"/>
        </w:rPr>
        <w:t xml:space="preserve"> </w:t>
      </w:r>
      <w:r w:rsidRPr="00711527">
        <w:rPr>
          <w:rFonts w:ascii="Times New Roman" w:hAnsi="Times New Roman" w:cs="Times New Roman"/>
        </w:rPr>
        <w:t xml:space="preserve">являются: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 xml:space="preserve">основное и дополнительное сырье для приготовления кулинарных блюд, хлебобулочных и кондитерских мучных изделий;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>технологическое оборудование пищевого и кондитерского производства;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 xml:space="preserve"> посуда и инвентарь;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>процессы и операции приготовления продукции питания</w:t>
      </w:r>
    </w:p>
    <w:p w:rsidR="0091655B" w:rsidRPr="00711527" w:rsidRDefault="00FC0212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11527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711527">
        <w:rPr>
          <w:rFonts w:ascii="Times New Roman" w:hAnsi="Times New Roman" w:cs="Times New Roman"/>
          <w:b/>
          <w:bCs/>
          <w:spacing w:val="-1"/>
        </w:rPr>
        <w:t>2</w:t>
      </w:r>
      <w:r w:rsidRPr="00711527">
        <w:rPr>
          <w:rFonts w:ascii="Times New Roman" w:hAnsi="Times New Roman" w:cs="Times New Roman"/>
          <w:b/>
          <w:bCs/>
          <w:spacing w:val="-1"/>
        </w:rPr>
        <w:t>.</w:t>
      </w:r>
      <w:r w:rsidRPr="00711527">
        <w:rPr>
          <w:rFonts w:ascii="Times New Roman" w:hAnsi="Times New Roman" w:cs="Times New Roman"/>
          <w:b/>
          <w:bCs/>
          <w:spacing w:val="-1"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711527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711527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Обучающийся по профессии 19.01.17 Повар, кондитер готовится к следующим видам деятельности: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1. Приготовление блюд из овощей и грибов.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2. Приготовление блюд и гарниров из круп, бобовых и макаронных изделий, яиц, творога, теста.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3. Приготовление супов и соусов.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4. Приготовление блюд из рыбы.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5. Приготовление блюд из мяса и домашней птицы.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6. Приготовление холодных блюд и закусок.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7. Приготовление сладких блюд и напитков.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8. Приготовление хлебобулочных, мучных и кондитерских изделий.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Выпускник, освоивший ППКРС, должен обладать общими компетенциями, включающими в себя способность: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lastRenderedPageBreak/>
        <w:t>ОК</w:t>
      </w:r>
      <w:proofErr w:type="gramEnd"/>
      <w:r w:rsidRPr="00711527">
        <w:rPr>
          <w:rFonts w:ascii="Times New Roman" w:hAnsi="Times New Roman" w:cs="Times New Roman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6. Работать в команде, эффективно общаться с коллегами, руководством, клиентами. </w:t>
      </w:r>
    </w:p>
    <w:p w:rsidR="00E52AB2" w:rsidRPr="00711527" w:rsidRDefault="00E52AB2" w:rsidP="00E52AB2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1. Приготовление блюд из овощей и грибов.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1.1. Производить первичную обработку, нарезку и формовку традиционных видов овощей и плодов, подготовку пряностей и приправ.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1.2. Готовить и оформлять основные и простые блюда и гарниры из традиционных видов овощей и грибов.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2. Приготовление блюд и гарниров из круп, бобовых и макаронных изделий, яиц, творога, теста.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2.1. Производить подготовку зерновых продуктов, жиров, сахара, муки, яиц, молока для приготовления блюд и гарниров.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2.2. </w:t>
      </w:r>
      <w:proofErr w:type="gramStart"/>
      <w:r w:rsidRPr="00711527">
        <w:rPr>
          <w:rFonts w:ascii="Times New Roman" w:hAnsi="Times New Roman" w:cs="Times New Roman"/>
        </w:rPr>
        <w:t xml:space="preserve">Готовить и оформлять каши и гарниры из круп и риса, простые блюда из бобовых и кукурузы. </w:t>
      </w:r>
      <w:proofErr w:type="gramEnd"/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2.3. Готовить и оформлять простые блюда и гарниры из макаронных изделий.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2.4. Готовить и оформлять простые блюда из яиц и творога.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2.5. Готовить и оформлять простые мучные блюда из теста с фаршем.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3. Приготовление супов и соусов.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3.1. Готовить бульоны и отвары.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3.2. Готовить простые супы.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3.3. Готовить отдельные компоненты для соусов и соусные полуфабрикаты.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3.4. Готовить простые холодные и горячие соусы.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4. Приготовление блюд из рыбы.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4.1. Производить обработку рыбы с костным скелетом.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4.2. Производить приготовление или подготовку полуфабрикатов из рыбы с костным скелетом.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4.3. Готовить и оформлять простые блюда из рыбы с костным скелетом.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5. Приготовление блюд из мяса и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5.1. Производить подготовку полуфабрикатов из мяса, мясных продуктов и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5.3. Готовить и оформлять простые блюда из мяса и мясных продуктов.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5.4. Готовить и оформлять простые блюда из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6. Приготовление холодных блюд и закусок.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6.1. Готовить бутерброды и гастрономические продукты порциями.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6.2. Готовить и оформлять салаты.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6.3. Готовить и оформлять простые холодные закуски.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6.4. Готовить и оформлять простые холодные блюда.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7. Приготовление сладких блюд и напитков.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7.1. Готовить и оформлять простые холодные и горячие сладкие блюда.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 xml:space="preserve"> ПК 7.2. Готовить простые горячие напитки.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7.3. Готовить и оформлять простые холодные напитки.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8. Приготовление хлебобулочных, мучных и кондитерских изделий.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8.1. Готовить и оформлять простые хлебобулочные изделия и хлеб.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8.2. Готовить и оформлять основные мучные кондитерские изделия.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8.3. Готовить и оформлять печенье, пряники, коврижки.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8.4. Готовить и использовать в оформлении простые и основные отделочные полуфабрикаты.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8.5. Готовить и оформлять отечественные классические торты и пирожные. </w:t>
      </w:r>
    </w:p>
    <w:p w:rsidR="00F0283E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8.6. Готовить и оформлять фруктовые и легкие обезжиренные торты и пирожные. </w:t>
      </w:r>
    </w:p>
    <w:p w:rsidR="00D341A2" w:rsidRPr="00711527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3</w:t>
      </w:r>
      <w:r w:rsidR="00FC0212" w:rsidRPr="00711527">
        <w:rPr>
          <w:rFonts w:ascii="Times New Roman" w:hAnsi="Times New Roman" w:cs="Times New Roman"/>
          <w:b/>
          <w:bCs/>
          <w:caps/>
        </w:rPr>
        <w:t>.</w:t>
      </w:r>
      <w:r w:rsidR="00FC0212" w:rsidRPr="00711527">
        <w:rPr>
          <w:rFonts w:ascii="Times New Roman" w:hAnsi="Times New Roman" w:cs="Times New Roman"/>
          <w:b/>
          <w:bCs/>
          <w:caps/>
        </w:rPr>
        <w:tab/>
        <w:t xml:space="preserve">Документы, </w:t>
      </w:r>
      <w:r w:rsidR="005D04A9" w:rsidRPr="00711527">
        <w:rPr>
          <w:rFonts w:ascii="Times New Roman" w:hAnsi="Times New Roman" w:cs="Times New Roman"/>
          <w:b/>
          <w:bCs/>
          <w:caps/>
        </w:rPr>
        <w:t>определяющие</w:t>
      </w:r>
      <w:r w:rsidR="00FC0212" w:rsidRPr="00711527">
        <w:rPr>
          <w:rFonts w:ascii="Times New Roman" w:hAnsi="Times New Roman" w:cs="Times New Roman"/>
          <w:b/>
          <w:bCs/>
          <w:caps/>
        </w:rPr>
        <w:t xml:space="preserve"> содержание и организацию  образовательного процесса </w:t>
      </w:r>
    </w:p>
    <w:p w:rsidR="00C05037" w:rsidRPr="00711527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711527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3.1 Учебный план</w:t>
      </w:r>
    </w:p>
    <w:p w:rsidR="001E4DC9" w:rsidRPr="00711527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Учебный план</w:t>
      </w:r>
      <w:r w:rsidR="0004123F">
        <w:rPr>
          <w:rFonts w:ascii="Times New Roman" w:hAnsi="Times New Roman" w:cs="Times New Roman"/>
        </w:rPr>
        <w:t>*</w:t>
      </w:r>
      <w:r w:rsidRPr="00711527">
        <w:rPr>
          <w:rFonts w:ascii="Times New Roman" w:hAnsi="Times New Roman" w:cs="Times New Roman"/>
        </w:rPr>
        <w:t xml:space="preserve">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711527">
        <w:rPr>
          <w:rFonts w:ascii="Times New Roman" w:hAnsi="Times New Roman" w:cs="Times New Roman"/>
        </w:rPr>
        <w:t xml:space="preserve"> распределение по семестрам и объемные показатели подготовки и проведения государственной итоговой аттестации. Учебный план для реализации адаптированной образовательной программы разработан на основе ФГОС СПО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</w:t>
      </w:r>
      <w:r w:rsidRPr="00711527">
        <w:rPr>
          <w:rFonts w:ascii="Times New Roman" w:hAnsi="Times New Roman" w:cs="Times New Roman"/>
          <w:color w:val="auto"/>
        </w:rPr>
        <w:t>с нарушения</w:t>
      </w:r>
      <w:r w:rsidR="00A41F90" w:rsidRPr="00711527">
        <w:rPr>
          <w:rFonts w:ascii="Times New Roman" w:hAnsi="Times New Roman" w:cs="Times New Roman"/>
          <w:color w:val="auto"/>
        </w:rPr>
        <w:t>ми</w:t>
      </w:r>
      <w:r w:rsidRPr="00711527">
        <w:rPr>
          <w:rFonts w:ascii="Times New Roman" w:hAnsi="Times New Roman" w:cs="Times New Roman"/>
          <w:color w:val="auto"/>
        </w:rPr>
        <w:t xml:space="preserve"> зрения</w:t>
      </w:r>
      <w:r w:rsidR="00A41F90" w:rsidRPr="00711527">
        <w:rPr>
          <w:rFonts w:ascii="Times New Roman" w:hAnsi="Times New Roman" w:cs="Times New Roman"/>
          <w:color w:val="auto"/>
        </w:rPr>
        <w:t xml:space="preserve">, слуха, ОДА, соматическими заболеваниями </w:t>
      </w:r>
      <w:r w:rsidRPr="00711527">
        <w:rPr>
          <w:rFonts w:ascii="Times New Roman" w:hAnsi="Times New Roman" w:cs="Times New Roman"/>
          <w:color w:val="auto"/>
        </w:rPr>
        <w:t xml:space="preserve"> при формировании общих и профессиональных компетенций. Дисциплины, относящиеся к обязательной части учебных циклов, учебной </w:t>
      </w:r>
      <w:r w:rsidRPr="00711527">
        <w:rPr>
          <w:rFonts w:ascii="Times New Roman" w:hAnsi="Times New Roman" w:cs="Times New Roman"/>
        </w:rPr>
        <w:t xml:space="preserve">и производственных практик, являются обязательными для освоения всеми обучающимися, в том числе обучающиеся с </w:t>
      </w:r>
      <w:r w:rsidR="00A41F90" w:rsidRPr="00711527">
        <w:rPr>
          <w:rFonts w:ascii="Times New Roman" w:hAnsi="Times New Roman" w:cs="Times New Roman"/>
          <w:color w:val="auto"/>
        </w:rPr>
        <w:t>нозологиями</w:t>
      </w:r>
      <w:r w:rsidRPr="00711527">
        <w:rPr>
          <w:rFonts w:ascii="Times New Roman" w:hAnsi="Times New Roman" w:cs="Times New Roman"/>
          <w:color w:val="auto"/>
        </w:rPr>
        <w:t xml:space="preserve">. </w:t>
      </w:r>
      <w:r w:rsidRPr="00711527">
        <w:rPr>
          <w:rFonts w:ascii="Times New Roman" w:hAnsi="Times New Roman" w:cs="Times New Roman"/>
        </w:rPr>
        <w:t xml:space="preserve">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 </w:t>
      </w:r>
      <w:r w:rsidR="005F024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711527">
        <w:rPr>
          <w:rFonts w:ascii="Times New Roman" w:hAnsi="Times New Roman" w:cs="Times New Roman"/>
        </w:rPr>
        <w:t xml:space="preserve">Дисциплины </w:t>
      </w:r>
      <w:r w:rsidR="005F024C" w:rsidRPr="00711527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711527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711527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711527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Объемы вариативной части учебных циклов адаптированной образовательной программы, определенные в ФГОС СПО по профессии, использованы в полном объеме и направлены: 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на реализацию адаптационного учебного цикла;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на увеличение часов дисциплин и модулей обязательной части</w:t>
      </w:r>
      <w:r w:rsidR="00A41F90" w:rsidRPr="00711527">
        <w:rPr>
          <w:rFonts w:cs="Times New Roman"/>
          <w:sz w:val="24"/>
          <w:szCs w:val="24"/>
        </w:rPr>
        <w:t>.</w:t>
      </w:r>
    </w:p>
    <w:p w:rsidR="00C40792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В соответствии с приказом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ФГОС СПО по профессии 19.01.17 Повар, кондитер содержание и организация образовательного процесса при реализации АОП регламентируется учебным планом с учетом его профиля; календарным учебным графиком; рабочими программами дисциплин общепрофессионального цикла; рабочими программами профессионального учебного цикла; рабочей программой раздела «Физическая культура»; программой учебной и производственной практики; программой государственной итоговой аттестации.</w:t>
      </w:r>
    </w:p>
    <w:p w:rsidR="001E4DC9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обучающимися.</w:t>
      </w:r>
    </w:p>
    <w:p w:rsidR="0004123F" w:rsidRPr="0004123F" w:rsidRDefault="0004123F" w:rsidP="0004123F">
      <w:pPr>
        <w:pStyle w:val="a8"/>
        <w:rPr>
          <w:rFonts w:cs="Times New Roman"/>
          <w:sz w:val="24"/>
          <w:szCs w:val="24"/>
        </w:rPr>
      </w:pPr>
      <w:r w:rsidRPr="0004123F">
        <w:rPr>
          <w:rFonts w:cs="Times New Roman"/>
          <w:b/>
          <w:bCs/>
          <w:sz w:val="24"/>
          <w:szCs w:val="24"/>
        </w:rPr>
        <w:t>*Примечание</w:t>
      </w:r>
      <w:r w:rsidRPr="0004123F">
        <w:rPr>
          <w:rFonts w:cs="Times New Roman"/>
          <w:bCs/>
          <w:sz w:val="24"/>
          <w:szCs w:val="24"/>
        </w:rPr>
        <w:t xml:space="preserve"> - </w:t>
      </w:r>
      <w:r w:rsidRPr="0004123F">
        <w:rPr>
          <w:rFonts w:cs="Times New Roman"/>
          <w:sz w:val="24"/>
          <w:szCs w:val="24"/>
        </w:rPr>
        <w:t>учебный план по</w:t>
      </w:r>
      <w:r>
        <w:rPr>
          <w:rFonts w:cs="Times New Roman"/>
          <w:sz w:val="24"/>
          <w:szCs w:val="24"/>
        </w:rPr>
        <w:t xml:space="preserve"> профессии</w:t>
      </w:r>
      <w:r w:rsidRPr="000412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19.01.17 Повар, кондитер</w:t>
      </w:r>
      <w:r w:rsidRPr="0004123F">
        <w:rPr>
          <w:rFonts w:cs="Times New Roman"/>
          <w:sz w:val="24"/>
          <w:szCs w:val="24"/>
        </w:rPr>
        <w:t xml:space="preserve">  входит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</w:p>
    <w:p w:rsidR="0004123F" w:rsidRPr="00711527" w:rsidRDefault="0004123F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</w:p>
    <w:p w:rsidR="005F024C" w:rsidRPr="00711527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11527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календарном учебном графике</w:t>
      </w:r>
      <w:r w:rsidR="0004123F">
        <w:rPr>
          <w:rFonts w:cs="Times New Roman"/>
          <w:sz w:val="24"/>
          <w:szCs w:val="24"/>
        </w:rPr>
        <w:t>*</w:t>
      </w:r>
      <w:r w:rsidRPr="00711527">
        <w:rPr>
          <w:rFonts w:cs="Times New Roman"/>
          <w:sz w:val="24"/>
          <w:szCs w:val="24"/>
        </w:rPr>
        <w:t xml:space="preserve"> указывается последовательность реализации АОП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 xml:space="preserve">СПО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9</w:t>
      </w:r>
      <w:r w:rsidR="007A0AB0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7A0AB0" w:rsidRPr="00711527">
        <w:rPr>
          <w:rFonts w:cs="Times New Roman"/>
          <w:sz w:val="24"/>
          <w:szCs w:val="24"/>
        </w:rPr>
        <w:t>.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7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Повар, кондитер</w:t>
      </w:r>
      <w:r w:rsidR="000131F1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по годам, включая теор</w:t>
      </w:r>
      <w:r w:rsidR="00C40792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>тическое обучение, в том числе и адаптационные дисциплины,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11527">
        <w:rPr>
          <w:rFonts w:cs="Times New Roman"/>
          <w:sz w:val="24"/>
          <w:szCs w:val="24"/>
        </w:rPr>
        <w:t xml:space="preserve"> </w:t>
      </w:r>
    </w:p>
    <w:p w:rsidR="007A0AB0" w:rsidRPr="00711527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</w:t>
      </w:r>
      <w:r w:rsidR="00C40792" w:rsidRPr="00711527">
        <w:rPr>
          <w:rFonts w:cs="Times New Roman"/>
          <w:sz w:val="24"/>
          <w:szCs w:val="24"/>
        </w:rPr>
        <w:t>КР</w:t>
      </w:r>
      <w:r w:rsidRPr="00711527">
        <w:rPr>
          <w:rFonts w:cs="Times New Roman"/>
          <w:sz w:val="24"/>
          <w:szCs w:val="24"/>
        </w:rPr>
        <w:t xml:space="preserve">С для студентов и формируется на учебный год на основе требований ФГОС СПО 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 к срокам освоения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и учебного плана.</w:t>
      </w:r>
    </w:p>
    <w:p w:rsidR="001E4DC9" w:rsidRPr="00711527" w:rsidRDefault="0004123F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04123F">
        <w:rPr>
          <w:rFonts w:cs="Times New Roman"/>
          <w:b/>
          <w:sz w:val="24"/>
          <w:szCs w:val="24"/>
        </w:rPr>
        <w:t>Примечание</w:t>
      </w:r>
      <w:r>
        <w:rPr>
          <w:rFonts w:cs="Times New Roman"/>
          <w:sz w:val="24"/>
          <w:szCs w:val="24"/>
        </w:rPr>
        <w:t xml:space="preserve">: </w:t>
      </w:r>
      <w:r w:rsidR="001E4DC9" w:rsidRPr="00711527">
        <w:rPr>
          <w:rFonts w:cs="Times New Roman"/>
          <w:sz w:val="24"/>
          <w:szCs w:val="24"/>
        </w:rPr>
        <w:t>календарный учебный график представлен в ПП</w:t>
      </w:r>
      <w:r w:rsidR="00C40792" w:rsidRPr="00711527">
        <w:rPr>
          <w:rFonts w:cs="Times New Roman"/>
          <w:sz w:val="24"/>
          <w:szCs w:val="24"/>
        </w:rPr>
        <w:t>КРС</w:t>
      </w:r>
      <w:r w:rsidR="001E4DC9" w:rsidRPr="00711527">
        <w:rPr>
          <w:rFonts w:cs="Times New Roman"/>
          <w:sz w:val="24"/>
          <w:szCs w:val="24"/>
        </w:rPr>
        <w:t xml:space="preserve"> по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1E4DC9" w:rsidRPr="00711527">
        <w:rPr>
          <w:rFonts w:cs="Times New Roman"/>
          <w:sz w:val="24"/>
          <w:szCs w:val="24"/>
        </w:rPr>
        <w:t xml:space="preserve"> 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9</w:t>
      </w:r>
      <w:r w:rsidR="005F024C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5F024C" w:rsidRPr="00711527">
        <w:rPr>
          <w:rFonts w:cs="Times New Roman"/>
          <w:sz w:val="24"/>
          <w:szCs w:val="24"/>
        </w:rPr>
        <w:t>.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7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Повар, кондитер</w:t>
      </w:r>
    </w:p>
    <w:p w:rsidR="001E4DC9" w:rsidRPr="00711527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3.3 </w:t>
      </w:r>
      <w:r w:rsidR="00745D0C" w:rsidRPr="00711527">
        <w:rPr>
          <w:rFonts w:cs="Times New Roman"/>
          <w:b/>
          <w:sz w:val="24"/>
          <w:szCs w:val="24"/>
        </w:rPr>
        <w:t>Рабочие программы дисциплин общепрофессионального учебного цикла</w:t>
      </w:r>
      <w:r w:rsidR="0004123F">
        <w:rPr>
          <w:rFonts w:cs="Times New Roman"/>
          <w:b/>
          <w:sz w:val="24"/>
          <w:szCs w:val="24"/>
        </w:rPr>
        <w:t>*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Программы учебных дисциплин разработаны на основе ФГОС СПО по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5D04A9" w:rsidRPr="00711527">
        <w:rPr>
          <w:rFonts w:cs="Times New Roman"/>
          <w:sz w:val="24"/>
          <w:szCs w:val="24"/>
        </w:rPr>
        <w:t xml:space="preserve"> 19.01.17.Повар, кондитер</w:t>
      </w:r>
      <w:r w:rsidRPr="00711527">
        <w:rPr>
          <w:rFonts w:cs="Times New Roman"/>
          <w:sz w:val="24"/>
          <w:szCs w:val="24"/>
        </w:rPr>
        <w:t>. Рабочие программы включают в себя: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(место учебной дисциплины в структуре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>, цели и задачи учебной дисциплины - требования к результатам освоения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Учебным планом </w:t>
      </w:r>
      <w:r w:rsidR="00A41F90" w:rsidRPr="00711527">
        <w:rPr>
          <w:rFonts w:cs="Times New Roman"/>
          <w:sz w:val="24"/>
          <w:szCs w:val="24"/>
        </w:rPr>
        <w:t>п</w:t>
      </w:r>
      <w:r w:rsidRPr="00711527">
        <w:rPr>
          <w:rFonts w:cs="Times New Roman"/>
          <w:sz w:val="24"/>
          <w:szCs w:val="24"/>
        </w:rPr>
        <w:t xml:space="preserve">о данной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предусмотрено изучение следующих дисциплин:</w:t>
      </w:r>
    </w:p>
    <w:p w:rsidR="00745D0C" w:rsidRPr="00711527" w:rsidRDefault="00745D0C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Основы микробиологии, санитарии и гигиены в пищевом производстве </w:t>
      </w:r>
    </w:p>
    <w:p w:rsidR="007A0AB0" w:rsidRPr="00711527" w:rsidRDefault="00745D0C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Физиология питания с основами товароведения продовольственных товаров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Техническое оснащение и организация рабочего места 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Экономические и правовые основы производственной деятельности</w:t>
      </w:r>
    </w:p>
    <w:p w:rsidR="00D542F9" w:rsidRPr="00711527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745D0C" w:rsidRPr="00711527">
        <w:rPr>
          <w:rFonts w:cs="Times New Roman"/>
          <w:sz w:val="24"/>
          <w:szCs w:val="24"/>
        </w:rPr>
        <w:t>Безопасность жизнедеятельности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Введение в профессию: общие компетенции профессионала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Экологические основы природопользования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Основы предпринимательства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Эффективное поведение на рынке труда</w:t>
      </w:r>
    </w:p>
    <w:p w:rsidR="00105D29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711527">
        <w:rPr>
          <w:rFonts w:cs="Times New Roman"/>
          <w:sz w:val="24"/>
          <w:szCs w:val="24"/>
        </w:rPr>
        <w:t>формы</w:t>
      </w:r>
      <w:proofErr w:type="gramEnd"/>
      <w:r w:rsidRPr="00711527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04123F" w:rsidRPr="00711527" w:rsidRDefault="0004123F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*Примечание:</w:t>
      </w:r>
      <w:r w:rsidRPr="0004123F">
        <w:rPr>
          <w:rFonts w:ascii="Arial Unicode MS" w:eastAsia="Arial Unicode MS" w:hAnsi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04123F">
        <w:rPr>
          <w:rFonts w:cs="Times New Roman"/>
          <w:sz w:val="24"/>
          <w:szCs w:val="24"/>
        </w:rPr>
        <w:t>Рабочие программы дисциплин общепрофессионального учебного цикла</w:t>
      </w:r>
      <w:r>
        <w:rPr>
          <w:rFonts w:cs="Times New Roman"/>
          <w:sz w:val="24"/>
          <w:szCs w:val="24"/>
        </w:rPr>
        <w:t xml:space="preserve"> представлены в ППКРС по профессии 19.01.17 Повар, кондитер.</w:t>
      </w:r>
    </w:p>
    <w:p w:rsidR="00D542F9" w:rsidRPr="00711527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745D0C" w:rsidRPr="00711527">
        <w:rPr>
          <w:rFonts w:cs="Times New Roman"/>
          <w:b/>
          <w:sz w:val="24"/>
          <w:szCs w:val="24"/>
        </w:rPr>
        <w:t>4</w:t>
      </w:r>
      <w:r w:rsidRPr="00711527">
        <w:rPr>
          <w:rFonts w:cs="Times New Roman"/>
          <w:b/>
          <w:sz w:val="24"/>
          <w:szCs w:val="24"/>
        </w:rPr>
        <w:t>.Рабочие программы дисциплин адаптационного учебного цикла.</w:t>
      </w:r>
    </w:p>
    <w:p w:rsidR="00C302D3" w:rsidRPr="00711527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711527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711527">
        <w:rPr>
          <w:rFonts w:cs="Times New Roman"/>
          <w:sz w:val="24"/>
          <w:szCs w:val="24"/>
        </w:rPr>
        <w:t>д</w:t>
      </w:r>
      <w:r w:rsidRPr="00711527">
        <w:rPr>
          <w:rFonts w:cs="Times New Roman"/>
          <w:sz w:val="24"/>
          <w:szCs w:val="24"/>
        </w:rPr>
        <w:t xml:space="preserve">исциплины </w:t>
      </w:r>
      <w:r w:rsidRPr="00711527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711527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711527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711527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711527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lastRenderedPageBreak/>
        <w:t>3.</w:t>
      </w:r>
      <w:r w:rsidR="005D04A9" w:rsidRPr="00711527">
        <w:rPr>
          <w:rFonts w:cs="Times New Roman"/>
          <w:b/>
          <w:sz w:val="24"/>
          <w:szCs w:val="24"/>
        </w:rPr>
        <w:t>5</w:t>
      </w:r>
      <w:r w:rsidRPr="00711527">
        <w:rPr>
          <w:rFonts w:cs="Times New Roman"/>
          <w:b/>
          <w:sz w:val="24"/>
          <w:szCs w:val="24"/>
        </w:rPr>
        <w:t xml:space="preserve">. Рабочие программы профессионального </w:t>
      </w:r>
      <w:r w:rsidR="00745D0C" w:rsidRPr="00711527">
        <w:rPr>
          <w:rFonts w:cs="Times New Roman"/>
          <w:b/>
          <w:sz w:val="24"/>
          <w:szCs w:val="24"/>
        </w:rPr>
        <w:t xml:space="preserve">учебного </w:t>
      </w:r>
      <w:r w:rsidRPr="00711527">
        <w:rPr>
          <w:rFonts w:cs="Times New Roman"/>
          <w:b/>
          <w:sz w:val="24"/>
          <w:szCs w:val="24"/>
        </w:rPr>
        <w:t>цикла</w:t>
      </w:r>
      <w:r w:rsidR="0004123F">
        <w:rPr>
          <w:rFonts w:cs="Times New Roman"/>
          <w:b/>
          <w:sz w:val="24"/>
          <w:szCs w:val="24"/>
        </w:rPr>
        <w:t>*</w:t>
      </w:r>
      <w:r w:rsidRPr="00711527">
        <w:rPr>
          <w:rFonts w:cs="Times New Roman"/>
          <w:b/>
          <w:sz w:val="24"/>
          <w:szCs w:val="24"/>
        </w:rPr>
        <w:t>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Обязательная часть ПП</w:t>
      </w:r>
      <w:r w:rsidR="005D04A9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 циклам составляет </w:t>
      </w:r>
      <w:r w:rsidR="005D04A9" w:rsidRPr="00711527">
        <w:rPr>
          <w:rFonts w:cs="Times New Roman"/>
          <w:sz w:val="24"/>
          <w:szCs w:val="24"/>
        </w:rPr>
        <w:t>8</w:t>
      </w:r>
      <w:r w:rsidRPr="00711527">
        <w:rPr>
          <w:rFonts w:cs="Times New Roman"/>
          <w:sz w:val="24"/>
          <w:szCs w:val="24"/>
        </w:rPr>
        <w:t>0% от общего объема времени, отведенного на их освоение. Вариативная часть (</w:t>
      </w:r>
      <w:r w:rsidR="005D04A9" w:rsidRPr="00711527">
        <w:rPr>
          <w:rFonts w:cs="Times New Roman"/>
          <w:sz w:val="24"/>
          <w:szCs w:val="24"/>
        </w:rPr>
        <w:t>2</w:t>
      </w:r>
      <w:r w:rsidRPr="00711527">
        <w:rPr>
          <w:rFonts w:cs="Times New Roman"/>
          <w:sz w:val="24"/>
          <w:szCs w:val="24"/>
        </w:rPr>
        <w:t>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междисциплинарны</w:t>
      </w:r>
      <w:r w:rsidR="00745D0C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 xml:space="preserve"> курс</w:t>
      </w:r>
      <w:r w:rsidR="00745D0C" w:rsidRPr="00711527">
        <w:rPr>
          <w:rFonts w:cs="Times New Roman"/>
          <w:sz w:val="24"/>
          <w:szCs w:val="24"/>
        </w:rPr>
        <w:t>ы</w:t>
      </w:r>
      <w:r w:rsidRPr="00711527">
        <w:rPr>
          <w:rFonts w:cs="Times New Roman"/>
          <w:sz w:val="24"/>
          <w:szCs w:val="24"/>
        </w:rPr>
        <w:t xml:space="preserve">. При освоении </w:t>
      </w:r>
      <w:proofErr w:type="gramStart"/>
      <w:r w:rsidRPr="00711527">
        <w:rPr>
          <w:rFonts w:cs="Times New Roman"/>
          <w:sz w:val="24"/>
          <w:szCs w:val="24"/>
        </w:rPr>
        <w:t>обучающим</w:t>
      </w:r>
      <w:r w:rsidR="000131F1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>ся</w:t>
      </w:r>
      <w:proofErr w:type="gramEnd"/>
      <w:r w:rsidRPr="00711527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 концентрированно.</w:t>
      </w:r>
    </w:p>
    <w:p w:rsidR="00C302D3" w:rsidRPr="00711527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711527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по данной </w:t>
      </w:r>
      <w:r w:rsidR="005D04A9"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предусмотрено изучение следующих профессиональных модулей:</w:t>
      </w:r>
    </w:p>
    <w:p w:rsidR="00B85E99" w:rsidRPr="00711527" w:rsidRDefault="00C302D3" w:rsidP="00B85E99">
      <w:pPr>
        <w:ind w:left="142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>ПМ.01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85E99" w:rsidRPr="00711527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Приготовление блюд из овощей и грибов </w:t>
      </w:r>
    </w:p>
    <w:p w:rsidR="00C302D3" w:rsidRPr="00711527" w:rsidRDefault="00C302D3" w:rsidP="00B85E99">
      <w:pPr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C302D3" w:rsidRPr="00711527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обработки сырья и приготовления блюд из овощей и грибов</w:t>
      </w:r>
    </w:p>
    <w:p w:rsidR="00B85E99" w:rsidRPr="00711527" w:rsidRDefault="00C302D3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B85E99" w:rsidRPr="00711527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Приготовление блюд и гарниров из круп, бобовых, макаронных изделий, яиц, творога, теста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5B2B5F" w:rsidRPr="00711527" w:rsidRDefault="005B2B5F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5B2B5F" w:rsidRPr="00711527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подготовки сырья и приготовления блюд и гарниров из круп, бобовых и макаронных изделий, яиц, творога, теста</w:t>
      </w:r>
    </w:p>
    <w:p w:rsidR="0037349D" w:rsidRPr="00711527" w:rsidRDefault="00FB4BEE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ПМ.03 </w:t>
      </w:r>
      <w:r w:rsidR="00B85E99"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супов и соусов</w:t>
      </w:r>
    </w:p>
    <w:p w:rsidR="005B2B5F" w:rsidRPr="00711527" w:rsidRDefault="0037349D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приготовления супов и соусов</w:t>
      </w:r>
    </w:p>
    <w:p w:rsidR="00B85E99" w:rsidRPr="00711527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ПМ.04 </w:t>
      </w:r>
      <w:r w:rsidR="00B85E99"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блюд из рыбы</w:t>
      </w:r>
    </w:p>
    <w:p w:rsidR="005B2B5F" w:rsidRPr="00711527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5B2B5F" w:rsidP="0037349D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2722E" w:rsidRPr="00711527">
        <w:rPr>
          <w:rFonts w:ascii="Times New Roman" w:eastAsiaTheme="minorHAnsi" w:hAnsi="Times New Roman" w:cs="Times New Roman"/>
          <w:color w:val="auto"/>
          <w:lang w:eastAsia="en-US"/>
        </w:rPr>
        <w:t>Технология обработки сырья и приготовления блюд из рыбы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ПМ.05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блюд из мяса и домашней птицы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05.01</w:t>
      </w:r>
      <w:r w:rsidRPr="00711527">
        <w:rPr>
          <w:rFonts w:ascii="Times New Roman" w:eastAsia="Times New Roman" w:hAnsi="Times New Roman" w:cs="Times New Roman"/>
          <w:color w:val="auto"/>
        </w:rPr>
        <w:t xml:space="preserve"> 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обработки сырья и приготовления блюд из мяса и домашней птицы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ПМ.06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и оформление холодных блюд закусок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06.01 Технология приготовления и оформления холодных блюд и закусок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ПМ.07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сладких блюд и напитков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07.01 Технология приготовления сладких блюд и напитков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ПМ.08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хлебобулочных, мучных и кондитерских изделий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08.01 Технология приготовления хлебобулочных, мучных и кондитерских изделий</w:t>
      </w:r>
    </w:p>
    <w:p w:rsidR="005B2B5F" w:rsidRPr="00711527" w:rsidRDefault="005B2B5F" w:rsidP="0037349D">
      <w:pPr>
        <w:ind w:left="15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титульный лист;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>контроль и оценка результатов освоения дисциплины/профессионального модуля.</w:t>
      </w:r>
    </w:p>
    <w:p w:rsidR="00B30B7E" w:rsidRPr="00711527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711527">
        <w:rPr>
          <w:rFonts w:cs="Times New Roman"/>
          <w:sz w:val="24"/>
          <w:szCs w:val="24"/>
        </w:rPr>
        <w:t>ПП</w:t>
      </w:r>
      <w:r w:rsidR="0072722E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.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04123F" w:rsidRPr="00711527" w:rsidRDefault="0004123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4123F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:</w:t>
      </w:r>
      <w:r w:rsidRPr="0004123F">
        <w:rPr>
          <w:rFonts w:cs="Times New Roman"/>
          <w:b/>
        </w:rPr>
        <w:t xml:space="preserve"> </w:t>
      </w:r>
      <w:r w:rsidRPr="0004123F">
        <w:rPr>
          <w:rFonts w:ascii="Times New Roman" w:hAnsi="Times New Roman" w:cs="Times New Roman"/>
        </w:rPr>
        <w:t>Рабочие программы профессионального учебного цикла</w:t>
      </w:r>
      <w:r>
        <w:rPr>
          <w:rFonts w:ascii="Times New Roman" w:hAnsi="Times New Roman" w:cs="Times New Roman"/>
        </w:rPr>
        <w:t xml:space="preserve"> представлены в ППКРС по профессии 19.01.17 Повар, кондитер</w:t>
      </w:r>
    </w:p>
    <w:p w:rsidR="005D04A9" w:rsidRPr="00711527" w:rsidRDefault="005D04A9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3.6</w:t>
      </w:r>
      <w:r w:rsidR="00634BF9" w:rsidRPr="00711527">
        <w:rPr>
          <w:rFonts w:ascii="Times New Roman" w:hAnsi="Times New Roman" w:cs="Times New Roman"/>
          <w:b/>
        </w:rPr>
        <w:t>.</w:t>
      </w:r>
      <w:r w:rsidRPr="00711527">
        <w:rPr>
          <w:rFonts w:ascii="Times New Roman" w:hAnsi="Times New Roman" w:cs="Times New Roman"/>
          <w:b/>
        </w:rPr>
        <w:t xml:space="preserve"> </w:t>
      </w:r>
      <w:r w:rsidR="00634BF9" w:rsidRPr="00711527">
        <w:rPr>
          <w:rFonts w:ascii="Times New Roman" w:hAnsi="Times New Roman" w:cs="Times New Roman"/>
          <w:b/>
        </w:rPr>
        <w:t>Рабочая программа раздела «Физическая культура»</w:t>
      </w:r>
    </w:p>
    <w:p w:rsidR="00C9594F" w:rsidRPr="00711527" w:rsidRDefault="00634BF9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Учебная дисциплина «Физическая культура» реализуется как в соответствии с требованиями ФГОС СОО в рамках общеобразовательного учебного </w:t>
      </w:r>
      <w:proofErr w:type="spellStart"/>
      <w:proofErr w:type="gramStart"/>
      <w:r w:rsidRPr="00711527">
        <w:rPr>
          <w:rFonts w:cs="Times New Roman"/>
          <w:sz w:val="24"/>
          <w:szCs w:val="24"/>
        </w:rPr>
        <w:t>учебного</w:t>
      </w:r>
      <w:proofErr w:type="spellEnd"/>
      <w:proofErr w:type="gramEnd"/>
      <w:r w:rsidRPr="00711527">
        <w:rPr>
          <w:rFonts w:cs="Times New Roman"/>
          <w:sz w:val="24"/>
          <w:szCs w:val="24"/>
        </w:rPr>
        <w:t xml:space="preserve"> цикла (171 час), так и в соответствии с требованиями ФГОС СПО в рамках общепрофессионального учебного цикла в объеме 36 часов.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Физическая культура во всех ее проявлениях должна стимулировать позитивные </w:t>
      </w:r>
      <w:proofErr w:type="gramStart"/>
      <w:r w:rsidRPr="00711527">
        <w:rPr>
          <w:rFonts w:cs="Times New Roman"/>
          <w:sz w:val="24"/>
          <w:szCs w:val="24"/>
        </w:rPr>
        <w:t>морфо-функциональные</w:t>
      </w:r>
      <w:proofErr w:type="gramEnd"/>
      <w:r w:rsidRPr="00711527">
        <w:rPr>
          <w:rFonts w:cs="Times New Roman"/>
          <w:sz w:val="24"/>
          <w:szCs w:val="24"/>
        </w:rPr>
        <w:t xml:space="preserve"> сдвиги в организме, формируя необходимые двигательные координации, развивая физические качества и способности, направленные на жизнеобеспечение, развитие и совершенствование организма.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Адаптивная физическая культура объединяет все виды двигательной активности и спорта, которые соответствуют интересам и способствуют расширению возможностей обучающихся с различными ограничениями функций, не только инвалидов, но и всех тех, кто нуждается в педагогической, терапевтической, технической и другой (адаптирующей) поддержке.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iCs/>
          <w:sz w:val="24"/>
          <w:szCs w:val="24"/>
        </w:rPr>
        <w:t>Дисциплина «Физическая культура</w:t>
      </w:r>
      <w:r w:rsidRPr="00711527">
        <w:rPr>
          <w:rFonts w:cs="Times New Roman"/>
          <w:i/>
          <w:iCs/>
          <w:sz w:val="24"/>
          <w:szCs w:val="24"/>
        </w:rPr>
        <w:t xml:space="preserve">» </w:t>
      </w:r>
      <w:r w:rsidRPr="00711527">
        <w:rPr>
          <w:rFonts w:cs="Times New Roman"/>
          <w:iCs/>
          <w:sz w:val="24"/>
          <w:szCs w:val="24"/>
        </w:rPr>
        <w:t>в образовательной организации СПО позволяет максимально развивать жизнеспособность обучающегося</w:t>
      </w:r>
      <w:r w:rsidRPr="00711527">
        <w:rPr>
          <w:rFonts w:cs="Times New Roman"/>
          <w:sz w:val="24"/>
          <w:szCs w:val="24"/>
        </w:rPr>
        <w:t>, имеющего стойкие отклонения в состоянии здоровья, за счет обеспечения оптимального режима функционирования имеющихся в наличии его двигательных возможностей, способностей, волевых качеств, их гармонизации для максимальной самореализации в качестве социально и индивидуально значимого субъекта.</w:t>
      </w:r>
      <w:proofErr w:type="gramEnd"/>
      <w:r w:rsidRPr="00711527">
        <w:rPr>
          <w:rFonts w:cs="Times New Roman"/>
          <w:sz w:val="24"/>
          <w:szCs w:val="24"/>
        </w:rPr>
        <w:t xml:space="preserve"> В программу входят практические разделы дисциплины, комплексы физических упражнений, различные виды двигательной активности, методические занятия, учитывающие особенности обучающихся с ограниченными возможностями здоровья и инвалидностью.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Рабочая программа  дисциплины «Физическая культура» для обучающихся с ОВЗ и особыми образовательными потребностями предполагает решение комплекса задач по реализации следующих направлений работы: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проведение занятий по физической культуре для обучающихся в ОО СПО лиц с отклонениями в состоянии здоровья, включая инвалидов, с учетом их индивидуальных особенностей и образовательных потребностей в области физической культуры;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индивидуальных программ физической реабилитации в зависимости от нозологии и степени выраженности этих нарушений,  индивидуальных возможностей и способностей обучающегося  с ограниченными возможностями здоровья;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физкультурных образовательно-реабилитационных технологий, обеспечивающих выполнение индивидуальной программы реабилитации;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разработку и реализацию методик, направленных на восстановление и развитие функций организма, полностью или частично утраченных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вследствие заболевания, травмы, врожденных аномалий;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обучение новым способам и видам двигательной деятельности;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развитие компенсаторных функций, в том </w:t>
      </w:r>
      <w:bookmarkStart w:id="1" w:name="page9"/>
      <w:bookmarkEnd w:id="1"/>
      <w:r w:rsidRPr="00711527">
        <w:rPr>
          <w:rFonts w:cs="Times New Roman"/>
          <w:sz w:val="24"/>
          <w:szCs w:val="24"/>
        </w:rPr>
        <w:t xml:space="preserve">числе и двигательных, при наличии врожденных патологий;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предупреждение прогрессирования заболевания или физического состояния получающего профессиональное образование в ОО СПО;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обеспечение психолого-педагогической помощи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с отклонениями в состоянии здоровья, использование на занятиях методик психоэмоциональной разгрузки и </w:t>
      </w:r>
      <w:proofErr w:type="spellStart"/>
      <w:r w:rsidRPr="00711527">
        <w:rPr>
          <w:rFonts w:cs="Times New Roman"/>
          <w:sz w:val="24"/>
          <w:szCs w:val="24"/>
        </w:rPr>
        <w:t>саморегуляции</w:t>
      </w:r>
      <w:proofErr w:type="spellEnd"/>
      <w:r w:rsidRPr="00711527">
        <w:rPr>
          <w:rFonts w:cs="Times New Roman"/>
          <w:sz w:val="24"/>
          <w:szCs w:val="24"/>
        </w:rPr>
        <w:t xml:space="preserve">, формирование позитивного психоэмоционального настроя;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привлечение обучающихся в ОО СПО к занятиям адаптивным спортом; подготовку их для участия в соревнованиях; как в качестве участников, так и в качестве болельщиков. </w:t>
      </w:r>
    </w:p>
    <w:p w:rsidR="00B30B7E" w:rsidRPr="00711527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3.7. Программа учебной и производственной практик.</w:t>
      </w:r>
    </w:p>
    <w:p w:rsidR="00783F30" w:rsidRPr="00711527" w:rsidRDefault="00D64A38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Программа</w:t>
      </w:r>
      <w:r w:rsidR="0072722E" w:rsidRPr="00711527">
        <w:rPr>
          <w:rFonts w:cs="Times New Roman"/>
          <w:sz w:val="24"/>
          <w:szCs w:val="24"/>
        </w:rPr>
        <w:t xml:space="preserve"> учебной и </w:t>
      </w:r>
      <w:r w:rsidRPr="00711527">
        <w:rPr>
          <w:rFonts w:cs="Times New Roman"/>
          <w:sz w:val="24"/>
          <w:szCs w:val="24"/>
        </w:rPr>
        <w:t xml:space="preserve"> производственной практик разработана на основе Положения об учебной и производственной практике студентов</w:t>
      </w:r>
      <w:r w:rsidRPr="00711527">
        <w:rPr>
          <w:rStyle w:val="52"/>
          <w:sz w:val="24"/>
          <w:szCs w:val="24"/>
        </w:rPr>
        <w:t>.</w:t>
      </w:r>
      <w:proofErr w:type="gramEnd"/>
      <w:r w:rsidR="00C9594F" w:rsidRPr="00711527">
        <w:rPr>
          <w:rFonts w:cs="Times New Roman"/>
          <w:sz w:val="24"/>
          <w:szCs w:val="24"/>
        </w:rPr>
        <w:t xml:space="preserve"> </w:t>
      </w:r>
      <w:proofErr w:type="gramStart"/>
      <w:r w:rsidR="00C9594F" w:rsidRPr="00711527">
        <w:rPr>
          <w:rFonts w:cs="Times New Roman"/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="001F62A0" w:rsidRPr="00711527">
        <w:rPr>
          <w:rFonts w:cs="Times New Roman"/>
          <w:color w:val="000000"/>
          <w:sz w:val="24"/>
          <w:szCs w:val="24"/>
        </w:rPr>
        <w:t xml:space="preserve"> </w:t>
      </w:r>
      <w:r w:rsidR="001F62A0" w:rsidRPr="00711527">
        <w:rPr>
          <w:rFonts w:cs="Times New Roman"/>
          <w:sz w:val="24"/>
          <w:szCs w:val="24"/>
        </w:rPr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  <w:r w:rsidR="00783F30" w:rsidRPr="00711527">
        <w:rPr>
          <w:rFonts w:cs="Times New Roman"/>
          <w:sz w:val="24"/>
          <w:szCs w:val="24"/>
        </w:rPr>
        <w:t xml:space="preserve"> 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64A38" w:rsidRPr="00711527" w:rsidRDefault="00783F30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 19.01.17 Повар, кондитер</w:t>
      </w:r>
    </w:p>
    <w:p w:rsidR="00B30B7E" w:rsidRPr="00711527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44"/>
      <w:r w:rsidRPr="00711527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711527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2"/>
    </w:p>
    <w:p w:rsidR="00C9594F" w:rsidRPr="00711527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</w:t>
      </w:r>
      <w:r w:rsidR="00BE40D2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на основании Приказа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711527">
        <w:rPr>
          <w:rFonts w:cs="Times New Roman"/>
          <w:sz w:val="24"/>
          <w:szCs w:val="24"/>
        </w:rPr>
        <w:t>.</w:t>
      </w:r>
    </w:p>
    <w:p w:rsidR="004F47BF" w:rsidRPr="00711527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3" w:name="bookmark45"/>
      <w:r w:rsidRPr="00711527">
        <w:rPr>
          <w:rFonts w:ascii="Times New Roman" w:hAnsi="Times New Roman" w:cs="Times New Roman"/>
          <w:b/>
          <w:caps/>
        </w:rPr>
        <w:t>4.</w:t>
      </w:r>
      <w:r w:rsidR="004F47BF" w:rsidRPr="00711527">
        <w:rPr>
          <w:rFonts w:ascii="Times New Roman" w:hAnsi="Times New Roman" w:cs="Times New Roman"/>
          <w:b/>
          <w:caps/>
        </w:rPr>
        <w:t xml:space="preserve"> </w:t>
      </w:r>
      <w:r w:rsidRPr="00711527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3"/>
    </w:p>
    <w:p w:rsidR="004F47BF" w:rsidRPr="00711527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 w:rsidRPr="007115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аттестации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обучающихся с ОВЗ и инвалидностью устанавливаются педагогами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ascii="Times New Roman" w:hAnsi="Times New Roman" w:cs="Times New Roman"/>
        </w:rPr>
        <w:t>обучающимся</w:t>
      </w:r>
      <w:proofErr w:type="gramEnd"/>
      <w:r w:rsidRPr="00711527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711527">
        <w:rPr>
          <w:rFonts w:ascii="Times New Roman" w:hAnsi="Times New Roman" w:cs="Times New Roman"/>
        </w:rPr>
        <w:t>соответствии</w:t>
      </w:r>
      <w:proofErr w:type="gramEnd"/>
      <w:r w:rsidRPr="00711527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711527">
        <w:rPr>
          <w:rFonts w:ascii="Times New Roman" w:hAnsi="Times New Roman" w:cs="Times New Roman"/>
        </w:rPr>
        <w:t>автоматизированности</w:t>
      </w:r>
      <w:proofErr w:type="spellEnd"/>
      <w:r w:rsidRPr="00711527">
        <w:rPr>
          <w:rFonts w:ascii="Times New Roman" w:hAnsi="Times New Roman" w:cs="Times New Roman"/>
        </w:rPr>
        <w:t>, быстроты выполнения) и т.д.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 w:rsidRPr="00711527">
        <w:rPr>
          <w:rFonts w:ascii="Times New Roman" w:hAnsi="Times New Roman" w:cs="Times New Roman"/>
        </w:rPr>
        <w:t>техникумом</w:t>
      </w:r>
      <w:r w:rsidRPr="00711527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711527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27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711527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711527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711527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711527">
        <w:rPr>
          <w:rFonts w:cs="Times New Roman"/>
          <w:sz w:val="24"/>
          <w:szCs w:val="24"/>
        </w:rPr>
        <w:t>позднее</w:t>
      </w:r>
      <w:proofErr w:type="gramEnd"/>
      <w:r w:rsidRPr="00711527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</w:t>
      </w:r>
      <w:r w:rsidRPr="00711527">
        <w:rPr>
          <w:rFonts w:cs="Times New Roman"/>
          <w:sz w:val="24"/>
          <w:szCs w:val="24"/>
        </w:rPr>
        <w:lastRenderedPageBreak/>
        <w:t xml:space="preserve">необходимости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1527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711527">
        <w:rPr>
          <w:rFonts w:cs="Times New Roman"/>
          <w:sz w:val="24"/>
          <w:szCs w:val="24"/>
        </w:rPr>
        <w:t>обучающимися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711527">
        <w:rPr>
          <w:rFonts w:cs="Times New Roman"/>
          <w:sz w:val="24"/>
          <w:szCs w:val="24"/>
        </w:rPr>
        <w:t>для</w:t>
      </w:r>
      <w:proofErr w:type="gramEnd"/>
      <w:r w:rsidRPr="00711527">
        <w:rPr>
          <w:rFonts w:cs="Times New Roman"/>
          <w:sz w:val="24"/>
          <w:szCs w:val="24"/>
        </w:rPr>
        <w:t xml:space="preserve"> обучающихся,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модулям в соответствии с ФГОС СПО по </w:t>
      </w:r>
      <w:r w:rsidR="00600AB8">
        <w:rPr>
          <w:rFonts w:ascii="Times New Roman" w:eastAsiaTheme="minorHAnsi" w:hAnsi="Times New Roman" w:cs="Times New Roman"/>
          <w:color w:val="auto"/>
          <w:lang w:eastAsia="en-US"/>
        </w:rPr>
        <w:t>профессии 19.01.17 Повар, кондитер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адаптированных к ограничениям их здоровья (включая электронные базы периодических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 подготовки </w:t>
      </w:r>
      <w:r w:rsidR="00600AB8">
        <w:rPr>
          <w:rFonts w:ascii="Times New Roman" w:eastAsiaTheme="minorHAnsi" w:hAnsi="Times New Roman" w:cs="Times New Roman"/>
          <w:color w:val="auto"/>
          <w:lang w:eastAsia="en-US"/>
        </w:rPr>
        <w:t xml:space="preserve">квалифицированных рабочих, служащих по профессии 19.01.17 Повар, кондитер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="00D97373" w:rsidRPr="00711527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spellStart"/>
      <w:r w:rsidR="00D97373" w:rsidRPr="00711527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proofErr w:type="spellEnd"/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63D81" w:rsidRPr="00711527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711527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Реализация ПП</w:t>
      </w:r>
      <w:r w:rsidR="00BE40D2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</w:rPr>
        <w:t xml:space="preserve"> обеспечивает: перечень кабинетов, лабораторий и других помещений в техникуме.</w:t>
      </w:r>
    </w:p>
    <w:p w:rsidR="00EB48A0" w:rsidRPr="00711527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11527">
        <w:rPr>
          <w:sz w:val="24"/>
          <w:szCs w:val="24"/>
        </w:rPr>
        <w:t>Перечень кабинетов, лабораторий, мастерских и других помещений Кабинеты: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711527" w:rsidRDefault="002840A1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лаборатория электротехник</w:t>
      </w:r>
      <w:r w:rsidR="00BE40D2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 xml:space="preserve"> и электроники.</w:t>
      </w:r>
    </w:p>
    <w:p w:rsidR="00EB48A0" w:rsidRPr="00711527" w:rsidRDefault="00BE40D2" w:rsidP="00BE40D2">
      <w:pPr>
        <w:pStyle w:val="a8"/>
        <w:shd w:val="clear" w:color="auto" w:fill="auto"/>
        <w:spacing w:after="0" w:line="240" w:lineRule="auto"/>
        <w:ind w:right="5245" w:firstLine="709"/>
        <w:rPr>
          <w:rStyle w:val="34"/>
          <w:sz w:val="24"/>
          <w:szCs w:val="24"/>
        </w:rPr>
      </w:pPr>
      <w:r w:rsidRPr="00711527">
        <w:rPr>
          <w:rStyle w:val="34"/>
          <w:sz w:val="24"/>
          <w:szCs w:val="24"/>
        </w:rPr>
        <w:t>Лаборатории</w:t>
      </w:r>
    </w:p>
    <w:p w:rsidR="00BE40D2" w:rsidRPr="00711527" w:rsidRDefault="00BE40D2" w:rsidP="00711527">
      <w:pPr>
        <w:pStyle w:val="a8"/>
        <w:spacing w:after="0" w:line="240" w:lineRule="auto"/>
        <w:ind w:right="4819" w:firstLine="709"/>
        <w:jc w:val="left"/>
        <w:rPr>
          <w:rFonts w:cs="Times New Roman"/>
          <w:bCs/>
          <w:sz w:val="24"/>
          <w:szCs w:val="24"/>
          <w:shd w:val="clear" w:color="auto" w:fill="FFFFFF"/>
        </w:rPr>
      </w:pPr>
      <w:r w:rsidRPr="00711527">
        <w:rPr>
          <w:rFonts w:cs="Times New Roman"/>
          <w:bCs/>
          <w:sz w:val="24"/>
          <w:szCs w:val="24"/>
          <w:shd w:val="clear" w:color="auto" w:fill="FFFFFF"/>
        </w:rPr>
        <w:t>Учебный кулинарный цех.</w:t>
      </w:r>
    </w:p>
    <w:p w:rsidR="00BE40D2" w:rsidRPr="00711527" w:rsidRDefault="00BE40D2" w:rsidP="00711527">
      <w:pPr>
        <w:pStyle w:val="a8"/>
        <w:spacing w:after="0" w:line="240" w:lineRule="auto"/>
        <w:ind w:right="5245"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711527">
        <w:rPr>
          <w:rFonts w:cs="Times New Roman"/>
          <w:bCs/>
          <w:sz w:val="24"/>
          <w:szCs w:val="24"/>
          <w:shd w:val="clear" w:color="auto" w:fill="FFFFFF"/>
        </w:rPr>
        <w:t>Учебный кондитерский цех</w:t>
      </w:r>
    </w:p>
    <w:p w:rsidR="00EB48A0" w:rsidRPr="00711527" w:rsidRDefault="00EB48A0" w:rsidP="00711527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Спортивный комплекс: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спортивный зал;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711527">
        <w:rPr>
          <w:rFonts w:cs="Times New Roman"/>
          <w:sz w:val="24"/>
          <w:szCs w:val="24"/>
        </w:rPr>
        <w:t>место для стрельбы.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Залы:</w:t>
      </w:r>
    </w:p>
    <w:p w:rsidR="00EB48A0" w:rsidRPr="00711527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библиотека, читальный зал с выходом в сеть Интернет; </w:t>
      </w:r>
      <w:proofErr w:type="spellStart"/>
      <w:r w:rsidRPr="00711527">
        <w:rPr>
          <w:rFonts w:cs="Times New Roman"/>
          <w:sz w:val="24"/>
          <w:szCs w:val="24"/>
        </w:rPr>
        <w:t>конференцзал</w:t>
      </w:r>
      <w:proofErr w:type="spellEnd"/>
      <w:r w:rsidRPr="00711527">
        <w:rPr>
          <w:rFonts w:cs="Times New Roman"/>
          <w:sz w:val="24"/>
          <w:szCs w:val="24"/>
        </w:rPr>
        <w:t>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</w:t>
      </w:r>
      <w:r w:rsidRPr="00711527">
        <w:rPr>
          <w:rFonts w:cs="Times New Roman"/>
          <w:sz w:val="24"/>
          <w:szCs w:val="24"/>
        </w:rPr>
        <w:lastRenderedPageBreak/>
        <w:t>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711527">
        <w:rPr>
          <w:rFonts w:cs="Times New Roman"/>
          <w:sz w:val="24"/>
          <w:szCs w:val="24"/>
        </w:rPr>
        <w:t>Micr</w:t>
      </w:r>
      <w:proofErr w:type="gramStart"/>
      <w:r w:rsidRPr="00711527">
        <w:rPr>
          <w:rFonts w:cs="Times New Roman"/>
          <w:sz w:val="24"/>
          <w:szCs w:val="24"/>
        </w:rPr>
        <w:t>о</w:t>
      </w:r>
      <w:proofErr w:type="gramEnd"/>
      <w:r w:rsidRPr="00711527">
        <w:rPr>
          <w:rFonts w:cs="Times New Roman"/>
          <w:sz w:val="24"/>
          <w:szCs w:val="24"/>
        </w:rPr>
        <w:t>soft</w:t>
      </w:r>
      <w:proofErr w:type="spellEnd"/>
      <w:r w:rsidRPr="00711527">
        <w:rPr>
          <w:rFonts w:cs="Times New Roman"/>
          <w:sz w:val="24"/>
          <w:szCs w:val="24"/>
        </w:rPr>
        <w:t xml:space="preserve"> - </w:t>
      </w:r>
      <w:r w:rsidRPr="00711527">
        <w:rPr>
          <w:rFonts w:cs="Times New Roman"/>
          <w:sz w:val="24"/>
          <w:szCs w:val="24"/>
          <w:lang w:val="en-US"/>
        </w:rPr>
        <w:t>Office</w:t>
      </w:r>
      <w:r w:rsidRPr="00711527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711527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6101" w:rsidRPr="00711527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</w:t>
      </w:r>
      <w:proofErr w:type="spellStart"/>
      <w:r w:rsidRPr="00711527">
        <w:rPr>
          <w:rFonts w:ascii="Times New Roman" w:hAnsi="Times New Roman" w:cs="Times New Roman"/>
        </w:rPr>
        <w:t>Чегдомынский</w:t>
      </w:r>
      <w:proofErr w:type="spellEnd"/>
      <w:r w:rsidRPr="00711527">
        <w:rPr>
          <w:rFonts w:ascii="Times New Roman" w:hAnsi="Times New Roman" w:cs="Times New Roman"/>
        </w:rPr>
        <w:t xml:space="preserve">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711527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711527">
        <w:rPr>
          <w:rFonts w:ascii="Times New Roman" w:hAnsi="Times New Roman" w:cs="Times New Roman"/>
        </w:rPr>
        <w:t>здоровьесбережения</w:t>
      </w:r>
      <w:proofErr w:type="spellEnd"/>
      <w:r w:rsidRPr="00711527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</w:t>
      </w:r>
      <w:r w:rsidR="00A95A93" w:rsidRPr="00711527">
        <w:rPr>
          <w:rFonts w:ascii="Times New Roman" w:hAnsi="Times New Roman" w:cs="Times New Roman"/>
        </w:rPr>
        <w:t>профессии</w:t>
      </w:r>
      <w:r w:rsidRPr="00711527">
        <w:rPr>
          <w:rFonts w:ascii="Times New Roman" w:hAnsi="Times New Roman" w:cs="Times New Roman"/>
        </w:rPr>
        <w:t xml:space="preserve">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711527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</w:t>
      </w:r>
      <w:r w:rsidRPr="00711527">
        <w:rPr>
          <w:rFonts w:ascii="Times New Roman" w:hAnsi="Times New Roman" w:cs="Times New Roman"/>
        </w:rPr>
        <w:lastRenderedPageBreak/>
        <w:t>информационно</w:t>
      </w:r>
      <w:r w:rsidR="002840A1" w:rsidRPr="00711527">
        <w:rPr>
          <w:rFonts w:ascii="Times New Roman" w:hAnsi="Times New Roman" w:cs="Times New Roman"/>
        </w:rPr>
        <w:t>-</w:t>
      </w:r>
      <w:r w:rsidRPr="00711527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711527">
        <w:rPr>
          <w:rFonts w:ascii="Times New Roman" w:hAnsi="Times New Roman" w:cs="Times New Roman"/>
        </w:rPr>
        <w:t>имеющихся</w:t>
      </w:r>
      <w:proofErr w:type="gramEnd"/>
      <w:r w:rsidRPr="00711527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 w:rsidRPr="00711527">
        <w:rPr>
          <w:rFonts w:ascii="Times New Roman" w:hAnsi="Times New Roman" w:cs="Times New Roman"/>
        </w:rPr>
        <w:t>Обучающиеся выполняют задания (</w:t>
      </w:r>
      <w:r w:rsidRPr="00711527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090E58" w:rsidRPr="00711527" w:rsidRDefault="00090E58" w:rsidP="00090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Задачи профессиональной деятельности педагогического коллектива техникума заключаются </w:t>
      </w:r>
      <w:proofErr w:type="gramStart"/>
      <w:r w:rsidRPr="00711527">
        <w:rPr>
          <w:rFonts w:ascii="Times New Roman" w:hAnsi="Times New Roman" w:cs="Times New Roman"/>
        </w:rPr>
        <w:t>в</w:t>
      </w:r>
      <w:proofErr w:type="gramEnd"/>
      <w:r w:rsidRPr="00711527">
        <w:rPr>
          <w:rFonts w:ascii="Times New Roman" w:hAnsi="Times New Roman" w:cs="Times New Roman"/>
        </w:rPr>
        <w:t>: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создании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уровня доступности среднего профессионального образования для инвалидов и лиц с ограниченными возможностями здоровья.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качества среднего профессионального образования инвалидов и лиц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возможности формирования индивидуальной образовательной траектории для обучающегося инвалида или обучающегося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формировании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толерантной социокультурной среды.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    </w:t>
      </w: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необходима</w:t>
      </w:r>
      <w:proofErr w:type="gramEnd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: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особая фиксация на артикуляции </w:t>
      </w:r>
      <w:proofErr w:type="gram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выступающего</w:t>
      </w:r>
      <w:proofErr w:type="gramEnd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Некоторые основные понятия изучаемого материала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04123F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04123F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Внимание в большей степени зависит от изобразительных качеств воспринимаемого материала: </w:t>
      </w: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Ограниченность информации у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слабовидении страдает скорость зрительного восприятия;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04123F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</w:t>
      </w: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обращаетесь. Нельзя заставлять собеседника говорить в пустоту: если вы перемещаетесь, предупредите его.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04123F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04123F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04123F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04123F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04123F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04123F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4123F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04123F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123F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            К числу проблем, характерных для лиц с нарушением </w:t>
      </w:r>
      <w:r w:rsidRPr="0004123F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04123F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</w:t>
      </w:r>
      <w:r w:rsidRPr="0004123F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lastRenderedPageBreak/>
        <w:t xml:space="preserve">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04123F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04123F" w:rsidRDefault="002838D3" w:rsidP="003C6A12">
      <w:pPr>
        <w:ind w:left="360"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При работе с</w:t>
      </w:r>
      <w:r w:rsidR="003C6A12"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="003C6A12"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обучающимися</w:t>
      </w:r>
      <w:proofErr w:type="gramEnd"/>
      <w:r w:rsidR="003C6A12" w:rsidRPr="0004123F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04123F">
        <w:rPr>
          <w:rFonts w:ascii="Times New Roman" w:hAnsi="Times New Roman" w:cs="Times New Roman"/>
          <w:color w:val="auto"/>
        </w:rPr>
        <w:t>ассистивных</w:t>
      </w:r>
      <w:proofErr w:type="spellEnd"/>
      <w:r w:rsidRPr="0004123F">
        <w:rPr>
          <w:rFonts w:ascii="Times New Roman" w:hAnsi="Times New Roman" w:cs="Times New Roman"/>
          <w:color w:val="auto"/>
        </w:rPr>
        <w:t xml:space="preserve"> технологий), обеспечивающих реализацию «обходных путей» обучения;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04123F">
        <w:rPr>
          <w:rFonts w:ascii="Times New Roman" w:hAnsi="Times New Roman" w:cs="Times New Roman"/>
          <w:color w:val="auto"/>
        </w:rPr>
        <w:t>внеучебные</w:t>
      </w:r>
      <w:proofErr w:type="spellEnd"/>
      <w:r w:rsidRPr="0004123F">
        <w:rPr>
          <w:rFonts w:ascii="Times New Roman" w:hAnsi="Times New Roman" w:cs="Times New Roman"/>
          <w:color w:val="auto"/>
        </w:rPr>
        <w:t xml:space="preserve"> ситуации; 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- коррекция произносительной стороны речи; 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>- освоение умения использовать речь по всему спектру коммуникативных ситуаций;</w:t>
      </w:r>
    </w:p>
    <w:p w:rsidR="003C6A12" w:rsidRPr="0004123F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 - особая пространственная и временная организация образовательной среды. </w:t>
      </w:r>
    </w:p>
    <w:p w:rsidR="00711527" w:rsidRPr="0004123F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>Для студентов с соматическими заболеваниями (диабет) необходимо соблюдать</w:t>
      </w:r>
      <w:r w:rsidR="00711527" w:rsidRPr="0004123F">
        <w:rPr>
          <w:rFonts w:ascii="Times New Roman" w:hAnsi="Times New Roman" w:cs="Times New Roman"/>
          <w:color w:val="auto"/>
        </w:rPr>
        <w:t xml:space="preserve"> </w:t>
      </w:r>
      <w:r w:rsidRPr="0004123F">
        <w:rPr>
          <w:rFonts w:ascii="Times New Roman" w:hAnsi="Times New Roman" w:cs="Times New Roman"/>
          <w:color w:val="auto"/>
        </w:rPr>
        <w:t>регулярны</w:t>
      </w:r>
      <w:r w:rsidR="00711527" w:rsidRPr="0004123F">
        <w:rPr>
          <w:rFonts w:ascii="Times New Roman" w:hAnsi="Times New Roman" w:cs="Times New Roman"/>
          <w:color w:val="auto"/>
        </w:rPr>
        <w:t>е</w:t>
      </w:r>
      <w:r w:rsidRPr="0004123F">
        <w:rPr>
          <w:rFonts w:ascii="Times New Roman" w:hAnsi="Times New Roman" w:cs="Times New Roman"/>
          <w:color w:val="auto"/>
        </w:rPr>
        <w:t xml:space="preserve"> дозированны</w:t>
      </w:r>
      <w:r w:rsidR="00711527" w:rsidRPr="0004123F">
        <w:rPr>
          <w:rFonts w:ascii="Times New Roman" w:hAnsi="Times New Roman" w:cs="Times New Roman"/>
          <w:color w:val="auto"/>
        </w:rPr>
        <w:t>е</w:t>
      </w:r>
      <w:r w:rsidRPr="0004123F">
        <w:rPr>
          <w:rFonts w:ascii="Times New Roman" w:hAnsi="Times New Roman" w:cs="Times New Roman"/>
          <w:color w:val="auto"/>
        </w:rPr>
        <w:t xml:space="preserve"> заняти</w:t>
      </w:r>
      <w:r w:rsidR="00711527" w:rsidRPr="0004123F">
        <w:rPr>
          <w:rFonts w:ascii="Times New Roman" w:hAnsi="Times New Roman" w:cs="Times New Roman"/>
          <w:color w:val="auto"/>
        </w:rPr>
        <w:t>я</w:t>
      </w:r>
      <w:r w:rsidRPr="0004123F">
        <w:rPr>
          <w:rFonts w:ascii="Times New Roman" w:hAnsi="Times New Roman" w:cs="Times New Roman"/>
          <w:color w:val="auto"/>
        </w:rPr>
        <w:t xml:space="preserve"> физкультурой</w:t>
      </w:r>
      <w:r w:rsidR="00711527" w:rsidRPr="0004123F">
        <w:rPr>
          <w:rFonts w:ascii="Times New Roman" w:hAnsi="Times New Roman" w:cs="Times New Roman"/>
          <w:color w:val="auto"/>
        </w:rPr>
        <w:t>.</w:t>
      </w:r>
      <w:r w:rsidRPr="0004123F">
        <w:rPr>
          <w:rFonts w:ascii="Times New Roman" w:hAnsi="Times New Roman" w:cs="Times New Roman"/>
          <w:color w:val="auto"/>
        </w:rPr>
        <w:t xml:space="preserve"> Спокойная, доброжелательная атмосфера в классе во многом зависит от настроения, самочувствия педагога. </w:t>
      </w:r>
    </w:p>
    <w:p w:rsidR="00711527" w:rsidRPr="0004123F" w:rsidRDefault="00711527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04123F">
        <w:rPr>
          <w:rFonts w:ascii="Times New Roman" w:hAnsi="Times New Roman" w:cs="Times New Roman"/>
          <w:color w:val="auto"/>
        </w:rPr>
        <w:t>Небходимо</w:t>
      </w:r>
      <w:proofErr w:type="spellEnd"/>
      <w:r w:rsidRPr="0004123F">
        <w:rPr>
          <w:rFonts w:ascii="Times New Roman" w:hAnsi="Times New Roman" w:cs="Times New Roman"/>
          <w:color w:val="auto"/>
        </w:rPr>
        <w:t>:</w:t>
      </w:r>
    </w:p>
    <w:p w:rsidR="00A95A93" w:rsidRPr="0004123F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 xml:space="preserve">1. Избегать напряжения </w:t>
      </w:r>
      <w:proofErr w:type="spellStart"/>
      <w:r w:rsidRPr="0004123F">
        <w:rPr>
          <w:rFonts w:ascii="Times New Roman" w:hAnsi="Times New Roman" w:cs="Times New Roman"/>
          <w:color w:val="auto"/>
        </w:rPr>
        <w:t>психо</w:t>
      </w:r>
      <w:proofErr w:type="spellEnd"/>
      <w:r w:rsidRPr="0004123F">
        <w:rPr>
          <w:rFonts w:ascii="Times New Roman" w:hAnsi="Times New Roman" w:cs="Times New Roman"/>
          <w:color w:val="auto"/>
        </w:rPr>
        <w:t>-эмоционального фона ребенка.</w:t>
      </w:r>
    </w:p>
    <w:p w:rsidR="00A95A93" w:rsidRPr="0004123F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4123F">
        <w:rPr>
          <w:rFonts w:ascii="Times New Roman" w:hAnsi="Times New Roman" w:cs="Times New Roman"/>
          <w:color w:val="auto"/>
        </w:rPr>
        <w:t>2. Делать кратковременные перерывы в занятиях (через 30 мин) для зрительной разгрузки.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123F">
        <w:rPr>
          <w:rFonts w:ascii="Times New Roman" w:hAnsi="Times New Roman" w:cs="Times New Roman"/>
          <w:color w:val="auto"/>
        </w:rPr>
        <w:t xml:space="preserve">3. Перед началом занятий поинтересоваться состоянием </w:t>
      </w:r>
      <w:r w:rsidRPr="00711527">
        <w:rPr>
          <w:rFonts w:ascii="Times New Roman" w:hAnsi="Times New Roman" w:cs="Times New Roman"/>
        </w:rPr>
        <w:t>здоровья ребенка на текущий момент,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выяснить,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не </w:t>
      </w:r>
      <w:proofErr w:type="gramStart"/>
      <w:r w:rsidRPr="00711527">
        <w:rPr>
          <w:rFonts w:ascii="Times New Roman" w:hAnsi="Times New Roman" w:cs="Times New Roman"/>
        </w:rPr>
        <w:t>забыл-ли</w:t>
      </w:r>
      <w:proofErr w:type="gramEnd"/>
      <w:r w:rsidRPr="00711527">
        <w:rPr>
          <w:rFonts w:ascii="Times New Roman" w:hAnsi="Times New Roman" w:cs="Times New Roman"/>
        </w:rPr>
        <w:t xml:space="preserve"> он вовремя сделать инъекцию инсулина и покушать.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4.    Обращать внимание на внезапно изменившееся состояние и внешний вид ребенка.</w:t>
      </w:r>
    </w:p>
    <w:p w:rsidR="00711527" w:rsidRPr="00711527" w:rsidRDefault="00711527" w:rsidP="007115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Общие рекомендации, о которых следует помнить как при повседневном общении с человеком, имеющим инвалидность, так и в ходе учебного процесса: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Самое важное правило поведения с людьми с инвалидностью: быть естественными и общаться на равных. Уделяйте внимание человеку, а не его инвалидности, относитесь к нему как к личности. Не ведите себя покровительственно.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Обращайтесь к человеку с инвалидностью так же, как вы обращаетесь к остальным людям. Всегда обращайтесь непосредственно к человеку, а не к его сопровождающему или </w:t>
      </w:r>
      <w:proofErr w:type="spellStart"/>
      <w:r w:rsidRPr="00711527">
        <w:rPr>
          <w:rFonts w:ascii="Times New Roman" w:hAnsi="Times New Roman" w:cs="Times New Roman"/>
        </w:rPr>
        <w:t>сурдопереводчику</w:t>
      </w:r>
      <w:proofErr w:type="spellEnd"/>
      <w:r w:rsidRPr="00711527">
        <w:rPr>
          <w:rFonts w:ascii="Times New Roman" w:hAnsi="Times New Roman" w:cs="Times New Roman"/>
        </w:rPr>
        <w:t xml:space="preserve">, </w:t>
      </w:r>
      <w:proofErr w:type="gramStart"/>
      <w:r w:rsidRPr="00711527">
        <w:rPr>
          <w:rFonts w:ascii="Times New Roman" w:hAnsi="Times New Roman" w:cs="Times New Roman"/>
        </w:rPr>
        <w:t>которые</w:t>
      </w:r>
      <w:proofErr w:type="gramEnd"/>
      <w:r w:rsidRPr="00711527">
        <w:rPr>
          <w:rFonts w:ascii="Times New Roman" w:hAnsi="Times New Roman" w:cs="Times New Roman"/>
        </w:rPr>
        <w:t xml:space="preserve"> могут присутствовать при разговоре.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Студенты с инвалидностью – это обычные студенты, которые могут лениться, прогуливать занятия и т.п. Относитесь к ним так же, как и к остальным. Ваши требования к знанию предмета должны быть едины для всех.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Разговаривая с человеком, пользующимся инвалидной коляской или костылями, постарайтесь расположиться так, чтобы ваши и его глаза были на одном уровне. При общении с теми, кто может читать по губам, расположитесь так, чтобы вас было хорошо видно, постарайтесь, чтобы ничего (руки, волосы) не загораживало ваше лицо.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Предлагая помощь, не навязывайте ее и всегда сначала спрашивайте, нужна ли она. Ждите согласия, а затем уточните, что конкретно вы можете сделать и следуйте инструкциям. Если вы что-то не поняли, не стесняйтесь – переспросите.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Относитесь внимательно к личным вещам человека с инвалидностью, таким как инвалидная коляска, трость для </w:t>
      </w:r>
      <w:proofErr w:type="gramStart"/>
      <w:r w:rsidRPr="00711527">
        <w:rPr>
          <w:rFonts w:ascii="Times New Roman" w:hAnsi="Times New Roman" w:cs="Times New Roman"/>
        </w:rPr>
        <w:t>незрячих</w:t>
      </w:r>
      <w:proofErr w:type="gramEnd"/>
      <w:r w:rsidRPr="00711527">
        <w:rPr>
          <w:rFonts w:ascii="Times New Roman" w:hAnsi="Times New Roman" w:cs="Times New Roman"/>
        </w:rPr>
        <w:t>, слуховые системы для слабослышащих и т.п. Эти вещи являются отчасти «продолжением тела», личным пространством человека, поэтому не стоит их трогать без надобности.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Игнорируйте незначительные поведенческие нарушения. Ориентируйтесь не на них, а </w:t>
      </w:r>
      <w:proofErr w:type="gramStart"/>
      <w:r w:rsidRPr="00711527">
        <w:rPr>
          <w:rFonts w:ascii="Times New Roman" w:hAnsi="Times New Roman" w:cs="Times New Roman"/>
        </w:rPr>
        <w:t>на те</w:t>
      </w:r>
      <w:proofErr w:type="gramEnd"/>
      <w:r w:rsidRPr="00711527">
        <w:rPr>
          <w:rFonts w:ascii="Times New Roman" w:hAnsi="Times New Roman" w:cs="Times New Roman"/>
        </w:rPr>
        <w:t xml:space="preserve"> позитивные качества, которые есть у студентов с инвалидностью: мотивацию, волю, настойчивость, стремление к самосовершенствованию и интеграции.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Заранее убедитесь в доступности мест, где запланированы мероприятия – семинары, лекции и т.п. Проанализируйте, какие могут возникнуть проблемы или барьеры и как их можно устранить (возможно, простой перенос мероприятия в другую аудиторию поможет исправить ситуацию). При наличии неустранимых архитектурных барьеров предупредите о них, чтобы человек имел возможность принимать решения заранее.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Многие случаи вам придется решать в индивидуальном порядке. Студентам с инвалидностью может потребоваться пройти курс лечения в течение учебного года. Будьте гибкими в отношении установления сроков выполнения работы, опозданий и посещаемости.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 Не запрещайте студентам с инвалидностью выходить из аудитории (в том числе – во время контрольных работ или экзаменов), так как им может быть </w:t>
      </w:r>
      <w:proofErr w:type="gramStart"/>
      <w:r w:rsidRPr="00711527">
        <w:rPr>
          <w:rFonts w:ascii="Times New Roman" w:hAnsi="Times New Roman" w:cs="Times New Roman"/>
        </w:rPr>
        <w:t>нужно</w:t>
      </w:r>
      <w:proofErr w:type="gramEnd"/>
      <w:r w:rsidRPr="00711527">
        <w:rPr>
          <w:rFonts w:ascii="Times New Roman" w:hAnsi="Times New Roman" w:cs="Times New Roman"/>
        </w:rPr>
        <w:t xml:space="preserve"> провести недолгие, но необходимые медицинские манипуляции (например, студентам с диабетом необходимо регулярно проверять уровень сахара в крови).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учитыва</w:t>
      </w:r>
      <w:r w:rsidR="00487B4F" w:rsidRPr="00711527">
        <w:rPr>
          <w:rFonts w:cs="Times New Roman"/>
          <w:sz w:val="24"/>
          <w:szCs w:val="24"/>
        </w:rPr>
        <w:t>ет</w:t>
      </w:r>
      <w:r w:rsidRPr="00711527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711527">
        <w:rPr>
          <w:rFonts w:cs="Times New Roman"/>
          <w:sz w:val="24"/>
          <w:szCs w:val="24"/>
        </w:rPr>
        <w:t>медико-социальной</w:t>
      </w:r>
      <w:proofErr w:type="gramEnd"/>
      <w:r w:rsidRPr="00711527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  <w:r w:rsidR="001F62A0" w:rsidRPr="00711527">
        <w:rPr>
          <w:rFonts w:cs="Times New Roman"/>
          <w:sz w:val="24"/>
          <w:szCs w:val="24"/>
        </w:rPr>
        <w:t xml:space="preserve"> (Приказ Министерства труда России от 19 ноября 2013 года № 685н.) 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711527">
        <w:rPr>
          <w:rFonts w:cs="Times New Roman"/>
          <w:sz w:val="24"/>
          <w:szCs w:val="24"/>
        </w:rPr>
        <w:t xml:space="preserve"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</w:t>
      </w:r>
      <w:r w:rsidRPr="00711527">
        <w:rPr>
          <w:rFonts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труда и социальной защиты населения.</w:t>
      </w:r>
      <w:proofErr w:type="gramEnd"/>
      <w:r w:rsidR="001F62A0" w:rsidRPr="00711527">
        <w:rPr>
          <w:rFonts w:cs="Times New Roman"/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F62A0" w:rsidRPr="00711527" w:rsidRDefault="001F62A0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профессии. Мастером производственного обучения техникума разработаны рабочие программы практик.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F63D81" w:rsidRPr="00711527" w:rsidRDefault="001F62A0" w:rsidP="001F62A0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Местом прохождения учебной и производственных практик обучающихся инвалидов или обучающегося с ограниченными возможностями здоровья являются действующие предприятия общественного питания.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711527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711527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Реализация </w:t>
      </w:r>
      <w:proofErr w:type="spellStart"/>
      <w:r w:rsidRPr="00711527">
        <w:rPr>
          <w:rFonts w:ascii="Times New Roman" w:hAnsi="Times New Roman" w:cs="Times New Roman"/>
        </w:rPr>
        <w:t>компетентностного</w:t>
      </w:r>
      <w:proofErr w:type="spellEnd"/>
      <w:r w:rsidRPr="00711527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711527">
        <w:rPr>
          <w:rFonts w:ascii="Times New Roman" w:hAnsi="Times New Roman" w:cs="Times New Roman"/>
        </w:rPr>
        <w:t>кейс-технологии</w:t>
      </w:r>
      <w:proofErr w:type="gramEnd"/>
      <w:r w:rsidRPr="00711527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</w:t>
      </w:r>
      <w:r w:rsidRPr="00711527">
        <w:rPr>
          <w:rFonts w:ascii="Times New Roman" w:hAnsi="Times New Roman" w:cs="Times New Roman"/>
        </w:rPr>
        <w:lastRenderedPageBreak/>
        <w:t xml:space="preserve">и социально-личностные компетенции формируются в процессе подготовки, участия и проведения </w:t>
      </w:r>
      <w:proofErr w:type="gramStart"/>
      <w:r w:rsidRPr="00711527">
        <w:rPr>
          <w:rFonts w:ascii="Times New Roman" w:hAnsi="Times New Roman" w:cs="Times New Roman"/>
        </w:rPr>
        <w:t>обучающимися</w:t>
      </w:r>
      <w:proofErr w:type="gramEnd"/>
      <w:r w:rsidRPr="00711527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711527">
        <w:rPr>
          <w:rFonts w:cs="Times New Roman"/>
          <w:sz w:val="24"/>
          <w:szCs w:val="24"/>
        </w:rPr>
        <w:t>-</w:t>
      </w:r>
      <w:r w:rsidRPr="00711527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-и</w:t>
      </w:r>
      <w:r w:rsidRPr="00711527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</w:t>
      </w:r>
      <w:r w:rsidR="007134DE" w:rsidRPr="00711527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О</w:t>
      </w:r>
      <w:r w:rsidRPr="00711527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711527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711527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711527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711527">
        <w:rPr>
          <w:rFonts w:ascii="Times New Roman" w:eastAsiaTheme="minorHAnsi" w:hAnsi="Times New Roman" w:cs="Times New Roman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баскетболу, настольному теннису. Этот раздел работы имеет прямое отношение к созданию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техникуме проводится систематическая работа с кадрами по их ознакомлению с особыми образовательными потребностями обучающихся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 ОВЗ в целях создания толерантной среды.</w:t>
      </w:r>
    </w:p>
    <w:p w:rsidR="00DF0D38" w:rsidRPr="00711527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23" w:rsidRDefault="001D7423" w:rsidP="00845F03">
      <w:r>
        <w:separator/>
      </w:r>
    </w:p>
  </w:endnote>
  <w:endnote w:type="continuationSeparator" w:id="0">
    <w:p w:rsidR="001D7423" w:rsidRDefault="001D7423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E" w:rsidRDefault="001F791E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1F791E" w:rsidRDefault="001F791E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1F791E" w:rsidRPr="00F0283E" w:rsidRDefault="001F791E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0F2583">
          <w:rPr>
            <w:rFonts w:ascii="Times New Roman" w:hAnsi="Times New Roman" w:cs="Times New Roman"/>
            <w:noProof/>
          </w:rPr>
          <w:t>3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1F791E" w:rsidRDefault="001F791E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E" w:rsidRDefault="001F791E" w:rsidP="00DB3FAF">
    <w:pPr>
      <w:pStyle w:val="a3"/>
      <w:jc w:val="center"/>
    </w:pPr>
  </w:p>
  <w:p w:rsidR="001F791E" w:rsidRDefault="001F79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23" w:rsidRDefault="001D7423" w:rsidP="00845F03">
      <w:r>
        <w:separator/>
      </w:r>
    </w:p>
  </w:footnote>
  <w:footnote w:type="continuationSeparator" w:id="0">
    <w:p w:rsidR="001D7423" w:rsidRDefault="001D7423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305EDD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8C33261"/>
    <w:multiLevelType w:val="hybridMultilevel"/>
    <w:tmpl w:val="C02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24E3"/>
    <w:multiLevelType w:val="multilevel"/>
    <w:tmpl w:val="C59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52B1A"/>
    <w:multiLevelType w:val="multilevel"/>
    <w:tmpl w:val="73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C923A9F"/>
    <w:multiLevelType w:val="multilevel"/>
    <w:tmpl w:val="6CA43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4123F"/>
    <w:rsid w:val="000565F0"/>
    <w:rsid w:val="000651A0"/>
    <w:rsid w:val="00090E58"/>
    <w:rsid w:val="000B175F"/>
    <w:rsid w:val="000B6F7A"/>
    <w:rsid w:val="000D67CB"/>
    <w:rsid w:val="000E146D"/>
    <w:rsid w:val="000F2583"/>
    <w:rsid w:val="00105D29"/>
    <w:rsid w:val="00115CFD"/>
    <w:rsid w:val="0012609A"/>
    <w:rsid w:val="00127BD6"/>
    <w:rsid w:val="00131A33"/>
    <w:rsid w:val="00140B47"/>
    <w:rsid w:val="00144669"/>
    <w:rsid w:val="00157443"/>
    <w:rsid w:val="0017181B"/>
    <w:rsid w:val="00181356"/>
    <w:rsid w:val="0019415D"/>
    <w:rsid w:val="0019490D"/>
    <w:rsid w:val="001A49DA"/>
    <w:rsid w:val="001B1DDF"/>
    <w:rsid w:val="001B441B"/>
    <w:rsid w:val="001D7423"/>
    <w:rsid w:val="001E4DC9"/>
    <w:rsid w:val="001E5116"/>
    <w:rsid w:val="001F0BE2"/>
    <w:rsid w:val="001F14F7"/>
    <w:rsid w:val="001F62A0"/>
    <w:rsid w:val="001F791E"/>
    <w:rsid w:val="0020205E"/>
    <w:rsid w:val="00215B18"/>
    <w:rsid w:val="002314C1"/>
    <w:rsid w:val="00237187"/>
    <w:rsid w:val="00261D50"/>
    <w:rsid w:val="00271601"/>
    <w:rsid w:val="00282A83"/>
    <w:rsid w:val="002838D3"/>
    <w:rsid w:val="002840A1"/>
    <w:rsid w:val="00287245"/>
    <w:rsid w:val="0029325B"/>
    <w:rsid w:val="002A4C54"/>
    <w:rsid w:val="002B319F"/>
    <w:rsid w:val="002C6494"/>
    <w:rsid w:val="003272BA"/>
    <w:rsid w:val="00354D1E"/>
    <w:rsid w:val="0036671B"/>
    <w:rsid w:val="0037349D"/>
    <w:rsid w:val="0037651B"/>
    <w:rsid w:val="00381CF0"/>
    <w:rsid w:val="00381F1A"/>
    <w:rsid w:val="003943A9"/>
    <w:rsid w:val="003A0687"/>
    <w:rsid w:val="003B3524"/>
    <w:rsid w:val="003B4EBD"/>
    <w:rsid w:val="003C6A12"/>
    <w:rsid w:val="003C74F2"/>
    <w:rsid w:val="003D0C79"/>
    <w:rsid w:val="003D71C8"/>
    <w:rsid w:val="003E63CC"/>
    <w:rsid w:val="00406462"/>
    <w:rsid w:val="004158F0"/>
    <w:rsid w:val="00422F29"/>
    <w:rsid w:val="004474EF"/>
    <w:rsid w:val="004563D8"/>
    <w:rsid w:val="00487B4F"/>
    <w:rsid w:val="00491508"/>
    <w:rsid w:val="004A3EB7"/>
    <w:rsid w:val="004D7C15"/>
    <w:rsid w:val="004F2D2B"/>
    <w:rsid w:val="004F47BF"/>
    <w:rsid w:val="00524DB9"/>
    <w:rsid w:val="005346E0"/>
    <w:rsid w:val="00545093"/>
    <w:rsid w:val="00573E85"/>
    <w:rsid w:val="005B2751"/>
    <w:rsid w:val="005B2B5F"/>
    <w:rsid w:val="005D04A9"/>
    <w:rsid w:val="005D1129"/>
    <w:rsid w:val="005F024C"/>
    <w:rsid w:val="00600AB8"/>
    <w:rsid w:val="00601AF4"/>
    <w:rsid w:val="00612E43"/>
    <w:rsid w:val="00615929"/>
    <w:rsid w:val="00634BF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E60CC"/>
    <w:rsid w:val="006F1AF1"/>
    <w:rsid w:val="006F6D4F"/>
    <w:rsid w:val="00710C79"/>
    <w:rsid w:val="00711527"/>
    <w:rsid w:val="007115F9"/>
    <w:rsid w:val="007134DE"/>
    <w:rsid w:val="00716B69"/>
    <w:rsid w:val="007236EC"/>
    <w:rsid w:val="00725A3B"/>
    <w:rsid w:val="0072722E"/>
    <w:rsid w:val="0073378F"/>
    <w:rsid w:val="00741E9D"/>
    <w:rsid w:val="00745D0C"/>
    <w:rsid w:val="0076178F"/>
    <w:rsid w:val="00783F30"/>
    <w:rsid w:val="007A0AB0"/>
    <w:rsid w:val="007C029A"/>
    <w:rsid w:val="007F4CCC"/>
    <w:rsid w:val="00830A23"/>
    <w:rsid w:val="00845F03"/>
    <w:rsid w:val="0085487B"/>
    <w:rsid w:val="00872B5E"/>
    <w:rsid w:val="00893FE6"/>
    <w:rsid w:val="008A652F"/>
    <w:rsid w:val="008A6BED"/>
    <w:rsid w:val="008C6B73"/>
    <w:rsid w:val="008E09C5"/>
    <w:rsid w:val="008E47A0"/>
    <w:rsid w:val="008F6A38"/>
    <w:rsid w:val="009117B8"/>
    <w:rsid w:val="00912A9B"/>
    <w:rsid w:val="0091655B"/>
    <w:rsid w:val="009479C5"/>
    <w:rsid w:val="009624CE"/>
    <w:rsid w:val="00977EB3"/>
    <w:rsid w:val="009947D2"/>
    <w:rsid w:val="009B4EAC"/>
    <w:rsid w:val="009C6715"/>
    <w:rsid w:val="009E1F4D"/>
    <w:rsid w:val="00A105A4"/>
    <w:rsid w:val="00A12C89"/>
    <w:rsid w:val="00A1315B"/>
    <w:rsid w:val="00A135B7"/>
    <w:rsid w:val="00A15684"/>
    <w:rsid w:val="00A16742"/>
    <w:rsid w:val="00A20CFB"/>
    <w:rsid w:val="00A41F90"/>
    <w:rsid w:val="00A8329A"/>
    <w:rsid w:val="00A87152"/>
    <w:rsid w:val="00A95A93"/>
    <w:rsid w:val="00AA1A98"/>
    <w:rsid w:val="00AA2EEC"/>
    <w:rsid w:val="00AA663A"/>
    <w:rsid w:val="00AB092A"/>
    <w:rsid w:val="00AD2711"/>
    <w:rsid w:val="00AD71BE"/>
    <w:rsid w:val="00AE2C0E"/>
    <w:rsid w:val="00AE77A6"/>
    <w:rsid w:val="00AF34EA"/>
    <w:rsid w:val="00B02D5B"/>
    <w:rsid w:val="00B30B7E"/>
    <w:rsid w:val="00B51770"/>
    <w:rsid w:val="00B85E99"/>
    <w:rsid w:val="00B8717F"/>
    <w:rsid w:val="00B96517"/>
    <w:rsid w:val="00BA0DE5"/>
    <w:rsid w:val="00BE40D2"/>
    <w:rsid w:val="00C05037"/>
    <w:rsid w:val="00C06101"/>
    <w:rsid w:val="00C1164B"/>
    <w:rsid w:val="00C13F28"/>
    <w:rsid w:val="00C15C53"/>
    <w:rsid w:val="00C302D3"/>
    <w:rsid w:val="00C40792"/>
    <w:rsid w:val="00C41B0E"/>
    <w:rsid w:val="00C421F2"/>
    <w:rsid w:val="00C511A8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542F9"/>
    <w:rsid w:val="00D57B8E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470C2"/>
    <w:rsid w:val="00E477E4"/>
    <w:rsid w:val="00E510F2"/>
    <w:rsid w:val="00E52AB2"/>
    <w:rsid w:val="00EA713C"/>
    <w:rsid w:val="00EB2277"/>
    <w:rsid w:val="00EB31AC"/>
    <w:rsid w:val="00EB48A0"/>
    <w:rsid w:val="00EB6D02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2330-4E9E-401E-9A9E-2ED262F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11433</Words>
  <Characters>65172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15</cp:revision>
  <cp:lastPrinted>2019-03-20T05:13:00Z</cp:lastPrinted>
  <dcterms:created xsi:type="dcterms:W3CDTF">2018-12-10T12:12:00Z</dcterms:created>
  <dcterms:modified xsi:type="dcterms:W3CDTF">2019-03-21T05:04:00Z</dcterms:modified>
</cp:coreProperties>
</file>