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92055" w:rsidRPr="00E92055" w:rsidTr="00E92055">
        <w:tc>
          <w:tcPr>
            <w:tcW w:w="7534" w:type="dxa"/>
          </w:tcPr>
          <w:p w:rsidR="00E92055" w:rsidRPr="00E92055" w:rsidRDefault="00E92055" w:rsidP="00E92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35" w:type="dxa"/>
          </w:tcPr>
          <w:p w:rsidR="00E92055" w:rsidRDefault="00E920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4855" w:rsidRPr="00E92055" w:rsidRDefault="00AC4855" w:rsidP="00A5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2055" w:rsidRPr="00E92055" w:rsidRDefault="00E92055" w:rsidP="00E9205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92055">
        <w:rPr>
          <w:rFonts w:ascii="Times New Roman" w:eastAsia="Calibri" w:hAnsi="Times New Roman" w:cs="Times New Roman"/>
        </w:rPr>
        <w:t>.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государственного бюджетного</w:t>
      </w:r>
      <w:r w:rsidRPr="00E92055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</w:t>
      </w:r>
      <w:r w:rsidRPr="00E9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2055">
        <w:rPr>
          <w:rFonts w:ascii="Times New Roman" w:eastAsia="Calibri" w:hAnsi="Times New Roman" w:cs="Times New Roman"/>
          <w:sz w:val="28"/>
          <w:szCs w:val="28"/>
        </w:rPr>
        <w:t>«Чегдомынский горно-технологический  техникум»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квалифицированных рабочих, служащих по профессии</w:t>
      </w: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21.01.1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9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Электрослесарь подземный</w:t>
      </w: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2055" w:rsidRPr="00E92055" w:rsidRDefault="00E92055" w:rsidP="00F66F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 xml:space="preserve">Квалификация: </w:t>
      </w:r>
      <w:r w:rsidR="007A02B3" w:rsidRPr="007A0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Электрослесарь подземный</w:t>
      </w:r>
    </w:p>
    <w:p w:rsidR="00E92055" w:rsidRPr="00E92055" w:rsidRDefault="00E92055" w:rsidP="00F66F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 xml:space="preserve">Форма обучения: </w:t>
      </w:r>
      <w:r w:rsidRPr="00E92055">
        <w:rPr>
          <w:rFonts w:ascii="Times New Roman" w:eastAsia="Calibri" w:hAnsi="Times New Roman" w:cs="Times New Roman"/>
          <w:b/>
          <w:sz w:val="26"/>
          <w:szCs w:val="26"/>
        </w:rPr>
        <w:t>очная</w:t>
      </w:r>
    </w:p>
    <w:p w:rsidR="00E92055" w:rsidRPr="00E92055" w:rsidRDefault="00E92055" w:rsidP="00F66F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>Нормативный срок обучения –2</w:t>
      </w:r>
      <w:r w:rsidRPr="00E92055">
        <w:rPr>
          <w:rFonts w:ascii="Times New Roman" w:eastAsia="Calibri" w:hAnsi="Times New Roman" w:cs="Times New Roman"/>
          <w:b/>
          <w:sz w:val="26"/>
          <w:szCs w:val="26"/>
        </w:rPr>
        <w:t xml:space="preserve"> года 10 месяцев</w:t>
      </w:r>
    </w:p>
    <w:p w:rsidR="00E92055" w:rsidRPr="00E92055" w:rsidRDefault="00E92055" w:rsidP="00F66F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>на базе основного общего образования</w:t>
      </w:r>
    </w:p>
    <w:p w:rsidR="00E92055" w:rsidRPr="00E92055" w:rsidRDefault="00E92055" w:rsidP="00F66F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 xml:space="preserve">Профиль </w:t>
      </w:r>
      <w:proofErr w:type="gramStart"/>
      <w:r w:rsidRPr="00E92055">
        <w:rPr>
          <w:rFonts w:ascii="Times New Roman" w:eastAsia="Calibri" w:hAnsi="Times New Roman" w:cs="Times New Roman"/>
          <w:sz w:val="26"/>
          <w:szCs w:val="26"/>
        </w:rPr>
        <w:t>получаемого</w:t>
      </w:r>
      <w:proofErr w:type="gramEnd"/>
      <w:r w:rsidRPr="00E92055">
        <w:rPr>
          <w:rFonts w:ascii="Times New Roman" w:eastAsia="Calibri" w:hAnsi="Times New Roman" w:cs="Times New Roman"/>
          <w:sz w:val="26"/>
          <w:szCs w:val="26"/>
        </w:rPr>
        <w:t xml:space="preserve"> профессионального </w:t>
      </w:r>
    </w:p>
    <w:p w:rsidR="00E92055" w:rsidRPr="00E92055" w:rsidRDefault="00E92055" w:rsidP="00F66F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E92055">
        <w:rPr>
          <w:rFonts w:ascii="Times New Roman" w:eastAsia="Calibri" w:hAnsi="Times New Roman" w:cs="Times New Roman"/>
          <w:sz w:val="26"/>
          <w:szCs w:val="26"/>
        </w:rPr>
        <w:t xml:space="preserve">образования - </w:t>
      </w:r>
      <w:r w:rsidRPr="00E92055">
        <w:rPr>
          <w:rFonts w:ascii="Times New Roman" w:eastAsia="Calibri" w:hAnsi="Times New Roman" w:cs="Times New Roman"/>
          <w:b/>
          <w:sz w:val="26"/>
          <w:szCs w:val="26"/>
        </w:rPr>
        <w:t>технический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E92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данные по бюджету времени (в неделях) 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3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284"/>
        <w:gridCol w:w="2150"/>
        <w:gridCol w:w="3381"/>
        <w:gridCol w:w="1767"/>
        <w:gridCol w:w="1268"/>
        <w:gridCol w:w="1334"/>
      </w:tblGrid>
      <w:tr w:rsidR="00ED0CAC" w:rsidRPr="00E92055" w:rsidTr="00ED0CAC">
        <w:trPr>
          <w:trHeight w:val="1723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</w:t>
            </w:r>
          </w:p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</w:t>
            </w:r>
          </w:p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курсам)</w:t>
            </w:r>
          </w:p>
        </w:tc>
      </w:tr>
      <w:tr w:rsidR="00ED0CAC" w:rsidRPr="00E92055" w:rsidTr="00ED0CAC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D0CAC" w:rsidRPr="00E92055" w:rsidTr="00ED0CAC">
        <w:trPr>
          <w:trHeight w:val="35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ED0CAC" w:rsidRPr="00E92055" w:rsidRDefault="00ED0CAC" w:rsidP="00E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ED0CAC" w:rsidRPr="00E92055" w:rsidRDefault="00ED0CAC" w:rsidP="00E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ED0CAC" w:rsidRPr="00E92055" w:rsidTr="00ED0CAC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AC" w:rsidRPr="00E92055" w:rsidRDefault="008F3BC1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8F3BC1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ED0CAC" w:rsidRPr="00E92055" w:rsidTr="00ED0CAC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AC" w:rsidRPr="00E92055" w:rsidRDefault="008F3BC1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8F3BC1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ED0CAC" w:rsidRPr="00E92055" w:rsidTr="00ED0CAC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8F3BC1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AC" w:rsidRPr="00E92055" w:rsidRDefault="00ED0CAC" w:rsidP="00E1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учебного процесса 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2"/>
        <w:gridCol w:w="4333"/>
        <w:gridCol w:w="1051"/>
        <w:gridCol w:w="716"/>
        <w:gridCol w:w="862"/>
        <w:gridCol w:w="691"/>
        <w:gridCol w:w="1291"/>
        <w:gridCol w:w="995"/>
        <w:gridCol w:w="1134"/>
        <w:gridCol w:w="1001"/>
        <w:gridCol w:w="664"/>
        <w:gridCol w:w="664"/>
        <w:gridCol w:w="664"/>
      </w:tblGrid>
      <w:tr w:rsidR="00E92055" w:rsidRPr="00E92055" w:rsidTr="00AC4855">
        <w:trPr>
          <w:trHeight w:val="104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E92055" w:rsidRPr="00E92055" w:rsidTr="00AC4855">
        <w:trPr>
          <w:trHeight w:val="162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E92055" w:rsidRPr="00E92055" w:rsidTr="003D5C8B">
        <w:trPr>
          <w:trHeight w:val="393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ч. лаб. и </w:t>
            </w:r>
            <w:proofErr w:type="spellStart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E92055" w:rsidRPr="00E92055" w:rsidTr="003D5C8B">
        <w:trPr>
          <w:trHeight w:val="154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92055" w:rsidRPr="00E92055" w:rsidTr="003D5C8B">
        <w:trPr>
          <w:trHeight w:val="87"/>
        </w:trPr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92055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E92055" w:rsidRPr="00E92055" w:rsidTr="003D5C8B">
        <w:trPr>
          <w:trHeight w:val="18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03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035E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03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035E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A16F31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035E96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055" w:rsidRPr="00E92055" w:rsidRDefault="00C92306" w:rsidP="009C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9C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055" w:rsidRPr="00E92055" w:rsidRDefault="00F1770B" w:rsidP="009C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C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2055" w:rsidRPr="00067F33" w:rsidRDefault="00733A5D" w:rsidP="007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E5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2055" w:rsidRPr="00067F33" w:rsidRDefault="00CC4738" w:rsidP="00D6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6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D64A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D64A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E92055" w:rsidRPr="00E92055" w:rsidTr="003D5C8B">
        <w:trPr>
          <w:trHeight w:val="18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r w:rsidR="00943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724F79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72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24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A16F31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724F79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055" w:rsidRPr="00E92055" w:rsidRDefault="009C0D87" w:rsidP="00C9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055" w:rsidRPr="00E92055" w:rsidRDefault="00C92306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2055" w:rsidRPr="00067F33" w:rsidRDefault="00CC4738" w:rsidP="007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E5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92055" w:rsidRPr="00067F33" w:rsidRDefault="00D64A1D" w:rsidP="007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9839B6" w:rsidP="00D6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64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D64A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E92055" w:rsidRPr="00E92055" w:rsidTr="003D5C8B">
        <w:trPr>
          <w:trHeight w:val="84"/>
        </w:trPr>
        <w:tc>
          <w:tcPr>
            <w:tcW w:w="1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943AED" w:rsidRPr="00E92055" w:rsidRDefault="00943AED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E92055" w:rsidRPr="00E92055" w:rsidRDefault="00E92055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3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2055" w:rsidRPr="00E92055" w:rsidRDefault="00C71DD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-/-/Э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2055" w:rsidRPr="00E92055" w:rsidRDefault="00943AE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2055" w:rsidRPr="00E92055" w:rsidRDefault="00943AE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2055" w:rsidRPr="00E92055" w:rsidRDefault="00943AE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92055" w:rsidRPr="00E92055" w:rsidRDefault="00E11BCE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E92055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E92055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92055" w:rsidRPr="00067F33" w:rsidRDefault="00C92306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055" w:rsidRPr="00E92055" w:rsidTr="003D5C8B">
        <w:trPr>
          <w:trHeight w:val="123"/>
        </w:trPr>
        <w:tc>
          <w:tcPr>
            <w:tcW w:w="1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E92055" w:rsidRPr="00E92055" w:rsidRDefault="00E92055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92055" w:rsidRPr="00067F33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E92055" w:rsidRPr="00E92055" w:rsidRDefault="00E92055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51D" w:rsidRPr="00E92055" w:rsidTr="003D5C8B">
        <w:trPr>
          <w:trHeight w:val="123"/>
        </w:trPr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51D" w:rsidRPr="00E92055" w:rsidRDefault="00C5451D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5451D" w:rsidRPr="00E92055" w:rsidRDefault="00C5451D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C5451D" w:rsidRPr="00E92055" w:rsidRDefault="00C5451D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5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6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51D" w:rsidRPr="00E92055" w:rsidRDefault="00C5451D" w:rsidP="00E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451D" w:rsidRPr="00E92055" w:rsidRDefault="00C5451D" w:rsidP="00E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451D" w:rsidRPr="00067F33" w:rsidRDefault="00C5451D" w:rsidP="00E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451D" w:rsidRPr="00067F33" w:rsidRDefault="00C5451D" w:rsidP="00E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5451D" w:rsidRPr="00E92055" w:rsidRDefault="00C5451D" w:rsidP="00E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51D" w:rsidRPr="00E92055" w:rsidTr="003D5C8B">
        <w:trPr>
          <w:trHeight w:val="131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5451D" w:rsidRPr="00067F33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5451D" w:rsidRPr="00067F33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C5451D" w:rsidRPr="00E92055" w:rsidRDefault="00452F6F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C5451D"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51D" w:rsidRPr="00E92055" w:rsidTr="003D5C8B">
        <w:trPr>
          <w:trHeight w:val="154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-/-/,ДЗ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51D" w:rsidRPr="00E92055" w:rsidRDefault="00C5451D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5451D" w:rsidRPr="00067F33" w:rsidRDefault="00C5451D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5451D" w:rsidRPr="00067F33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C5451D" w:rsidRPr="00E92055" w:rsidRDefault="00C545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54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067F33" w:rsidRDefault="00A44F42" w:rsidP="00A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067F33" w:rsidRDefault="00A44F42" w:rsidP="00A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A44F42" w:rsidRPr="00E92055" w:rsidTr="003D5C8B">
        <w:trPr>
          <w:trHeight w:val="154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54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экономика+право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2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2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2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32C6F" w:rsidRDefault="00A44F42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</w:t>
            </w:r>
            <w:r w:rsidRPr="00E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32C6F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32C6F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943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9C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17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9C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73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F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45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F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ОДП.03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66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66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9839B6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9839B6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9839B6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9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3F40E9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0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69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69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72008E" w:rsidRDefault="00A44F42" w:rsidP="007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E5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72008E" w:rsidRDefault="007E52F0" w:rsidP="00E9205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9839B6" w:rsidRDefault="00D64A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9839B6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86679B" w:rsidRDefault="0086679B" w:rsidP="0093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86679B" w:rsidRDefault="0086679B" w:rsidP="0093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86679B" w:rsidRDefault="0086679B" w:rsidP="00A1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A44F42" w:rsidRDefault="00A44F42" w:rsidP="0086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6679B" w:rsidRPr="0086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86679B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86679B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86679B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86679B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86679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1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27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408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горного дела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5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Электроматериаловедение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3F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2B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2B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5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5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выпускника на рынке труда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5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53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A44F42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бережливого производства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7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7E5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7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E5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7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7E5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870803" w:rsidRDefault="00A44F42" w:rsidP="007E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8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E5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285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5360F2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Обслуживание электрооборудования горных машин и механизмов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067F33" w:rsidRDefault="00A44F42" w:rsidP="0093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5360F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5360F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27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Технология и механизация горных работ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F42" w:rsidRPr="00E92055" w:rsidRDefault="00A44F42" w:rsidP="0072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5360F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5360F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67F33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27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44F42" w:rsidRPr="005360F2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Электрооборудование горных машин и механизмов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5360F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5360F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7A02B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7A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F42" w:rsidRPr="00E92055" w:rsidTr="003D5C8B">
        <w:trPr>
          <w:trHeight w:val="197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-/-/ДЗ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4F42" w:rsidRPr="00E92055" w:rsidTr="003D5C8B">
        <w:trPr>
          <w:trHeight w:val="162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bottom"/>
          </w:tcPr>
          <w:p w:rsidR="00A44F42" w:rsidRPr="00E92055" w:rsidRDefault="00A44F42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A44F42" w:rsidRPr="00E92055" w:rsidRDefault="00A44F42" w:rsidP="0006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A44F4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A44F42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A44F42" w:rsidRPr="00067F33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A44F42" w:rsidRPr="00067F33" w:rsidRDefault="00A44F42" w:rsidP="00D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A44F42" w:rsidRPr="00E92055" w:rsidRDefault="00A44F4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9B" w:rsidRPr="00E92055" w:rsidTr="003D5C8B">
        <w:trPr>
          <w:trHeight w:val="29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86679B" w:rsidRPr="00E92055" w:rsidRDefault="0086679B" w:rsidP="00E92055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2055">
              <w:rPr>
                <w:b/>
                <w:sz w:val="20"/>
                <w:szCs w:val="20"/>
              </w:rPr>
              <w:t>Обслуживание высоковольтного электрооборудования и аппаратуры управления и защиты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6679B" w:rsidRPr="00E92055" w:rsidRDefault="0086679B" w:rsidP="002D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86679B" w:rsidRDefault="0086679B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86679B" w:rsidRDefault="0086679B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86679B" w:rsidRDefault="0086679B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6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679B" w:rsidRPr="00E92055" w:rsidTr="003D5C8B">
        <w:trPr>
          <w:trHeight w:val="408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Электроснабжение и автоматизация технологических процессов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="00E7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A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A4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9B" w:rsidRPr="00E92055" w:rsidTr="003D5C8B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86679B" w:rsidRPr="00E92055" w:rsidRDefault="0086679B" w:rsidP="007A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86679B" w:rsidRPr="00E92055" w:rsidRDefault="0086679B" w:rsidP="002D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2D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</w:tr>
      <w:tr w:rsidR="0086679B" w:rsidRPr="00E92055" w:rsidTr="003D5C8B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Монтаж электрооборудования горных машин и механизмов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61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-/-/-/Э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679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9839B6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9B" w:rsidRPr="00E92055" w:rsidTr="003D5C8B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МДК 03. 01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электрооборудования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79B" w:rsidRPr="00E92055" w:rsidTr="003D5C8B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bottom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86679B" w:rsidRPr="00E92055" w:rsidTr="003D5C8B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79B" w:rsidRPr="00A16F31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цифровой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79B" w:rsidRPr="00A16F31" w:rsidRDefault="0086679B" w:rsidP="003E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9839B6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6679B" w:rsidRPr="00E92055" w:rsidTr="003D5C8B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79B" w:rsidRPr="0069383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693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04.01.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цифровой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863C3D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bookmarkEnd w:id="0"/>
      <w:tr w:rsidR="0086679B" w:rsidRPr="00E92055" w:rsidTr="003D5C8B">
        <w:trPr>
          <w:trHeight w:val="143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6679B" w:rsidRPr="00A16F31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2D050"/>
            <w:vAlign w:val="bottom"/>
          </w:tcPr>
          <w:p w:rsidR="0086679B" w:rsidRPr="00A16F31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A16F31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2B61DB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6679B" w:rsidRPr="00E92055" w:rsidTr="003D5C8B">
        <w:trPr>
          <w:trHeight w:val="169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679B" w:rsidRPr="002D2BD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2D2BD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2D2BD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2D2BD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79B" w:rsidRPr="002D2BD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79B" w:rsidRPr="002D2BD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6679B" w:rsidRPr="002D2BD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6679B" w:rsidRPr="002D2BD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86679B" w:rsidRPr="002D2BD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86679B" w:rsidRPr="002D2BD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86679B" w:rsidRPr="00E92055" w:rsidTr="003D5C8B">
        <w:trPr>
          <w:trHeight w:val="169"/>
        </w:trPr>
        <w:tc>
          <w:tcPr>
            <w:tcW w:w="5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ОПОП, включая физическую культуру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9C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9C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D64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D64A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D64A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D64A1D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  <w:tr w:rsidR="0086679B" w:rsidRPr="00E92055" w:rsidTr="003D5C8B">
        <w:trPr>
          <w:trHeight w:val="223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9C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F6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679B" w:rsidRPr="00E92055" w:rsidTr="003D5C8B">
        <w:trPr>
          <w:trHeight w:val="277"/>
        </w:trPr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ГИА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2нед.</w:t>
            </w:r>
          </w:p>
        </w:tc>
      </w:tr>
      <w:tr w:rsidR="0086679B" w:rsidRPr="00E92055" w:rsidTr="003D5C8B">
        <w:trPr>
          <w:trHeight w:val="153"/>
        </w:trPr>
        <w:tc>
          <w:tcPr>
            <w:tcW w:w="831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по 100 часов в учебном году (всего 300 час.)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6679B" w:rsidRPr="00E92055" w:rsidTr="003D5C8B">
        <w:trPr>
          <w:trHeight w:val="127"/>
        </w:trPr>
        <w:tc>
          <w:tcPr>
            <w:tcW w:w="83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9C0D8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92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86679B" w:rsidRPr="00E92055" w:rsidTr="003D5C8B">
        <w:trPr>
          <w:trHeight w:val="209"/>
        </w:trPr>
        <w:tc>
          <w:tcPr>
            <w:tcW w:w="8314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 (2 недели)</w:t>
            </w:r>
          </w:p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6679B" w:rsidRPr="00E92055" w:rsidRDefault="0086679B" w:rsidP="00E9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рактики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679B" w:rsidRPr="00E92055" w:rsidTr="003D5C8B">
        <w:trPr>
          <w:trHeight w:val="619"/>
        </w:trPr>
        <w:tc>
          <w:tcPr>
            <w:tcW w:w="8314" w:type="dxa"/>
            <w:gridSpan w:val="5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3F40E9" w:rsidRDefault="0086679B" w:rsidP="00E9205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F40E9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</w:tc>
      </w:tr>
      <w:tr w:rsidR="0086679B" w:rsidRPr="00E92055" w:rsidTr="003D5C8B">
        <w:trPr>
          <w:trHeight w:val="361"/>
        </w:trPr>
        <w:tc>
          <w:tcPr>
            <w:tcW w:w="8314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 т. ч. экзаменов (квалификационных))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79B" w:rsidRPr="00067F33" w:rsidRDefault="0086679B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79B" w:rsidRPr="00E92055" w:rsidRDefault="00E7570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79B" w:rsidRPr="00E92055" w:rsidRDefault="00E75702" w:rsidP="00E9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6679B" w:rsidRPr="00E92055" w:rsidTr="003D5C8B">
        <w:trPr>
          <w:trHeight w:val="174"/>
        </w:trPr>
        <w:tc>
          <w:tcPr>
            <w:tcW w:w="831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79B" w:rsidRPr="00E92055" w:rsidRDefault="0086679B" w:rsidP="00E9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E92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79B" w:rsidRPr="00E92055" w:rsidRDefault="0086679B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79B" w:rsidRPr="00E92055" w:rsidRDefault="00E75702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6679B" w:rsidRPr="00E92055" w:rsidRDefault="00E75702" w:rsidP="00E92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6679B" w:rsidRPr="00E92055" w:rsidTr="00AC4855">
        <w:trPr>
          <w:trHeight w:val="193"/>
        </w:trPr>
        <w:tc>
          <w:tcPr>
            <w:tcW w:w="135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3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6679B" w:rsidRPr="00E92055" w:rsidRDefault="0086679B" w:rsidP="00E9205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92055" w:rsidRPr="00E92055" w:rsidRDefault="00E92055" w:rsidP="0006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92055">
        <w:rPr>
          <w:rFonts w:ascii="Times New Roman" w:hAnsi="Times New Roman" w:cs="Times New Roman"/>
          <w:b/>
          <w:color w:val="000000"/>
          <w:sz w:val="23"/>
          <w:szCs w:val="23"/>
        </w:rPr>
        <w:t>Пояснительная записка к программе подготовки квалифицированных рабочих, служащих 21.01.1</w:t>
      </w:r>
      <w:r w:rsidR="00067F33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E9205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067F33">
        <w:rPr>
          <w:rFonts w:ascii="Times New Roman" w:hAnsi="Times New Roman" w:cs="Times New Roman"/>
          <w:b/>
          <w:color w:val="000000"/>
          <w:sz w:val="23"/>
          <w:szCs w:val="23"/>
        </w:rPr>
        <w:t>Электрослесарь подземный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92055">
        <w:rPr>
          <w:rFonts w:ascii="Times New Roman" w:hAnsi="Times New Roman" w:cs="Times New Roman"/>
          <w:color w:val="000000"/>
          <w:sz w:val="23"/>
          <w:szCs w:val="23"/>
        </w:rPr>
        <w:t xml:space="preserve">Настоящий учебный план краевого государственного бюджетного  профессионального образовательного учреждения  «Чегдомынский горно-технологический техникум» (далее – КГБПОУ ЧГТТ)  разработан на основе </w:t>
      </w:r>
    </w:p>
    <w:p w:rsidR="001760C8" w:rsidRPr="001760C8" w:rsidRDefault="00E92055" w:rsidP="001760C8">
      <w:pPr>
        <w:shd w:val="clear" w:color="auto" w:fill="FFFFFF"/>
        <w:tabs>
          <w:tab w:val="left" w:pos="709"/>
          <w:tab w:val="left" w:pos="993"/>
          <w:tab w:val="left" w:pos="1118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55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0C8" w:rsidRPr="001760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среднего профессионального образования (ФГОС СПО) 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="001760C8" w:rsidRPr="00176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21.01.15 Электрослесарь подземный</w:t>
      </w:r>
      <w:r w:rsidR="001760C8" w:rsidRPr="0017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Министерства образования и науки Российской Федерации от «02» августа 2013 г. № 935 </w:t>
      </w:r>
      <w:r w:rsidR="001760C8" w:rsidRPr="001760C8">
        <w:rPr>
          <w:rFonts w:ascii="Times New Roman" w:hAnsi="Times New Roman" w:cs="Times New Roman"/>
          <w:sz w:val="24"/>
          <w:szCs w:val="24"/>
        </w:rPr>
        <w:t>(ред. от 25.03.2015)</w:t>
      </w:r>
    </w:p>
    <w:p w:rsidR="00E92055" w:rsidRDefault="00E92055" w:rsidP="00176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ОПОП (ППССЗ) с учетом профиля получаемого профессионального образования, </w:t>
      </w:r>
    </w:p>
    <w:p w:rsidR="00067F33" w:rsidRPr="00067F33" w:rsidRDefault="00067F33" w:rsidP="001760C8">
      <w:pPr>
        <w:tabs>
          <w:tab w:val="left" w:pos="8222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</w:t>
      </w:r>
      <w:r w:rsidRPr="00067F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067F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рофессиональн</w:t>
      </w:r>
      <w:r w:rsidR="00176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ого</w:t>
      </w:r>
      <w:r w:rsidRPr="00067F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1760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067F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«Слесарь-электрик» утвержденный приказом Министерства труда и социальной защиты РФ от </w:t>
      </w:r>
      <w:r w:rsidRPr="00067F33">
        <w:rPr>
          <w:rFonts w:ascii="Times New Roman" w:hAnsi="Times New Roman" w:cs="Times New Roman"/>
          <w:sz w:val="24"/>
          <w:szCs w:val="24"/>
        </w:rPr>
        <w:t>17 сентября 2014 N 646н</w:t>
      </w:r>
      <w:r w:rsidRPr="00067F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E92055" w:rsidRPr="00E92055" w:rsidRDefault="00E92055" w:rsidP="00E9205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Письма </w:t>
      </w:r>
      <w:r w:rsidR="001760C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</w:t>
      </w:r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E92055" w:rsidRPr="00E92055" w:rsidRDefault="00E92055" w:rsidP="00E9205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Приказа Минобрнауки России от 18.04.2013 года № 291 «Об утверждении Положения о практике </w:t>
      </w:r>
      <w:proofErr w:type="gramStart"/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92055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9205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Организация учебного процесса и режим занятий: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учебной недели – </w:t>
      </w:r>
      <w:r w:rsidR="001760C8">
        <w:rPr>
          <w:rFonts w:ascii="Times New Roman" w:hAnsi="Times New Roman" w:cs="Times New Roman"/>
          <w:color w:val="000000"/>
          <w:sz w:val="24"/>
          <w:szCs w:val="24"/>
        </w:rPr>
        <w:t>шестидневная</w:t>
      </w:r>
      <w:r w:rsidRPr="00E92055">
        <w:rPr>
          <w:rFonts w:ascii="Times New Roman" w:hAnsi="Times New Roman" w:cs="Times New Roman"/>
          <w:color w:val="000000"/>
          <w:sz w:val="24"/>
          <w:szCs w:val="24"/>
        </w:rPr>
        <w:t>. Предусматривается группировка учебных занятий парами  90 минут</w:t>
      </w:r>
      <w:r w:rsidR="001760C8">
        <w:rPr>
          <w:rFonts w:ascii="Times New Roman" w:hAnsi="Times New Roman" w:cs="Times New Roman"/>
          <w:color w:val="000000"/>
          <w:sz w:val="24"/>
          <w:szCs w:val="24"/>
        </w:rPr>
        <w:t>: два академических часа по 45 минут с перерывом 5 минут.</w:t>
      </w: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Максимальный объем учебной нагрузки студента не превышает 54 академических часа в неделю, включая 36 часов аудиторной нагрузки и 18 часов самостоятельной работы.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знаний включает в себя устную и письменную проверку знаний, контрольные работы, тестовый контроль, практическую проверку при выполнении практических, лабораторных работ.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обучения, в рамках подготовки к промежуточной и итоговой аттестации, в рамках выполнения выпускной квалификационной работы, преподаватели проводят групповые и индивидуальные консультации.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Виды самостоятельной работы студентов - выполнение домашнего задания, конспектирование, самостоятельное изучение отдельных тем и разделов по дисциплине, подготовка рефератов и электронных презентаций по темам, заданным преподавателем, подготовка к выполнению и защите практических и лабораторных работ, самостоятельная работа над выполнением выпускной квалификационной работы.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Оценка качества подготовки обучающихся и выпускников осуществляется в двух основных направлениях: оценка уровня освоения дисциплин; оценка компетенций обучающихся.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Общеобразовательный цикл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</w:t>
      </w:r>
      <w:proofErr w:type="gramStart"/>
      <w:r w:rsidRPr="00E92055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(полного) общего образования в состав учебного плана входит общеобразовательный цикл. </w:t>
      </w:r>
      <w:proofErr w:type="gramStart"/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среднего (полного) общего образования реализуется в пределах образовательных программ среднего профессионального образования с учетом технического профиля, получаемого профессионального образования согласно рекомендациям по реализации образовательной программы среднего (полного) общего образования в образовательных учреждениях среднего профессионального образования, в соответствии с федеральным базисным учебным планом и разъяснениями ФИРО Протокол № 1 от «03» февраля 2011 г. </w:t>
      </w:r>
      <w:proofErr w:type="gramEnd"/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055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СПО нормативный срок освоения основной профессиональной образовательной программы среднего профессионального образования по профессии 21.01.1</w:t>
      </w:r>
      <w:r w:rsidR="001760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0C8">
        <w:rPr>
          <w:rFonts w:ascii="Times New Roman" w:hAnsi="Times New Roman" w:cs="Times New Roman"/>
          <w:color w:val="000000"/>
          <w:sz w:val="24"/>
          <w:szCs w:val="24"/>
        </w:rPr>
        <w:t>Электрослесарь подземный</w:t>
      </w: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82  недели из расчета: теоретическое обучение (при обязательной учебной нагрузке 36 часов в неделю) – 57 </w:t>
      </w:r>
      <w:proofErr w:type="spellStart"/>
      <w:r w:rsidRPr="00E92055">
        <w:rPr>
          <w:rFonts w:ascii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E92055">
        <w:rPr>
          <w:rFonts w:ascii="Times New Roman" w:hAnsi="Times New Roman" w:cs="Times New Roman"/>
          <w:color w:val="000000"/>
          <w:sz w:val="24"/>
          <w:szCs w:val="24"/>
        </w:rPr>
        <w:t>., промежуточная аттестация – 3</w:t>
      </w:r>
      <w:proofErr w:type="gramEnd"/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недели, каникулярное время – 22 недели 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55">
        <w:rPr>
          <w:rFonts w:ascii="Times New Roman" w:hAnsi="Times New Roman" w:cs="Times New Roman"/>
          <w:sz w:val="24"/>
          <w:szCs w:val="24"/>
        </w:rPr>
        <w:t>Учебное время, отведенное на теоретическое обучение (2052 час.), распределено следующим образом: 1872 часа - на изучение базовых и профильных учебных дисциплин общеобразовательного цикла на основе Рекомендаций Минобрнауки России, и 180 часов на увеличение профессиональной составляющей основной профессиональной образовательной программы с целью повышения качества подготовки обучающихся по профессии, формирования общих и профессиональных компетенций.</w:t>
      </w:r>
      <w:proofErr w:type="gramEnd"/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общеобразовательных дисциплин осуществляется рассредоточено одновременно с освоением программы подготовки квалифицированных рабочих, служащих  СПО. </w:t>
      </w:r>
    </w:p>
    <w:p w:rsidR="00E92055" w:rsidRPr="00E92055" w:rsidRDefault="00E92055" w:rsidP="00E9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2055">
        <w:rPr>
          <w:rFonts w:ascii="Times New Roman" w:hAnsi="Times New Roman" w:cs="Times New Roman"/>
          <w:color w:val="000000"/>
          <w:sz w:val="24"/>
          <w:szCs w:val="24"/>
        </w:rPr>
        <w:t>Экзамены проводятся  по русскому языку и математике – в письменной форме, по физике (профильная дисциплина) – в устной.</w:t>
      </w:r>
      <w:proofErr w:type="gramEnd"/>
      <w:r w:rsidRPr="00E92055">
        <w:rPr>
          <w:rFonts w:ascii="Times New Roman" w:hAnsi="Times New Roman" w:cs="Times New Roman"/>
          <w:color w:val="000000"/>
          <w:sz w:val="24"/>
          <w:szCs w:val="24"/>
        </w:rPr>
        <w:t xml:space="preserve"> По остальным дисциплинам общеобразовательного цикла, предусмотрена итоговая аттестация в виде дифференцированного зачета. 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 Формирование вариативной части ППКРС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Вариативная  часть ППКРС  составляет 144 часа и 180 часов за счет времени общеобразовательного цикла  и распределена следующим образом: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Профессиональные модули </w:t>
      </w: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увеличены  на 180  часов</w:t>
      </w:r>
      <w:r w:rsidRPr="00E92055">
        <w:rPr>
          <w:rFonts w:ascii="Times New Roman" w:hAnsi="Times New Roman" w:cs="Times New Roman"/>
          <w:sz w:val="24"/>
          <w:szCs w:val="24"/>
        </w:rPr>
        <w:t xml:space="preserve"> с целью повышения качества подготовки обучающихся по профессии, формирования общих и профессиональных компетенций.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 xml:space="preserve">В общепрофессиональный цикл </w:t>
      </w:r>
      <w:proofErr w:type="gramStart"/>
      <w:r w:rsidRPr="00E92055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E92055">
        <w:rPr>
          <w:rFonts w:ascii="Times New Roman" w:hAnsi="Times New Roman" w:cs="Times New Roman"/>
          <w:sz w:val="24"/>
          <w:szCs w:val="24"/>
        </w:rPr>
        <w:t xml:space="preserve"> ОП.06. Основы горного дела -34 часа., ОП.07 Электроматериаловедение -36 часов</w:t>
      </w:r>
      <w:proofErr w:type="gramStart"/>
      <w:r w:rsidRPr="00E9205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92055">
        <w:rPr>
          <w:rFonts w:ascii="Times New Roman" w:hAnsi="Times New Roman" w:cs="Times New Roman"/>
          <w:sz w:val="24"/>
          <w:szCs w:val="24"/>
        </w:rPr>
        <w:t xml:space="preserve">П.08 Введение в профессию – 16 часов, ОП.09 Адаптация выпускника на рынке труда- 40 часов - </w:t>
      </w: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введены для формирования общих компетенций.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1.5  Порядок аттестации обучающихся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дисциплины учебного плана имеют завершающую форму контроля. 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 аттестация  предусматривает проведение экзаменов, зачетов и дифференцированных зачетов. 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аттестация по дисциплинам общеобразовательного цикла проводится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зачеты,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E9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 аттестация включает защиту выпускной квалификационной работы (выпускная практическая квалификационная работа  и письменная экзаменационная работа).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Перечень квалификационных работ и письменных экзаменационных работ разрабатывается методической  комиссией  и утверждается директором техникума</w:t>
      </w:r>
      <w:proofErr w:type="gramStart"/>
      <w:r w:rsidRPr="00E9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</w:t>
      </w:r>
      <w:proofErr w:type="gramEnd"/>
      <w:r w:rsidRPr="00E92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E92055" w:rsidRPr="00E92055" w:rsidRDefault="00E92055" w:rsidP="00E92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среднего профессионального образования, конкретной профессии соответствующего уровня квалификации и получение</w:t>
      </w:r>
      <w:r w:rsidRPr="00E9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20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образования.</w:t>
      </w:r>
    </w:p>
    <w:p w:rsidR="00E92055" w:rsidRPr="00E92055" w:rsidRDefault="00E92055" w:rsidP="00E92055">
      <w:pPr>
        <w:spacing w:after="0" w:line="240" w:lineRule="auto"/>
      </w:pPr>
    </w:p>
    <w:p w:rsidR="00E92055" w:rsidRPr="00E92055" w:rsidRDefault="00E92055" w:rsidP="00E9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55"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лабораторий, мастерских и других помещений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Кабинеты: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Технического черчения;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Технического обслуживания механического оборудования;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Технического обслуживания электрооборудования;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Горного оборудования;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Шахтного электрооборудования.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Мастерские: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Слесарная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Электротехническая.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lastRenderedPageBreak/>
        <w:t>Спортивный комплекс</w:t>
      </w:r>
    </w:p>
    <w:p w:rsidR="00E92055" w:rsidRPr="00E92055" w:rsidRDefault="00E92055" w:rsidP="00E92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055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92055" w:rsidRPr="00E92055" w:rsidRDefault="00E92055" w:rsidP="00E92055">
      <w:pPr>
        <w:spacing w:after="0" w:line="240" w:lineRule="auto"/>
      </w:pPr>
      <w:r w:rsidRPr="00E920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  <w:r w:rsidRPr="00E9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055" w:rsidRPr="00E92055" w:rsidRDefault="00E92055" w:rsidP="00E92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</w:t>
      </w:r>
    </w:p>
    <w:p w:rsidR="00E92055" w:rsidRPr="00E92055" w:rsidRDefault="00E92055" w:rsidP="00E92055">
      <w:pPr>
        <w:spacing w:after="0" w:line="240" w:lineRule="auto"/>
      </w:pPr>
      <w:r w:rsidRPr="00E920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E92055" w:rsidRPr="00E92055" w:rsidRDefault="00E92055" w:rsidP="00E92055">
      <w:pPr>
        <w:spacing w:after="0" w:line="240" w:lineRule="auto"/>
      </w:pPr>
    </w:p>
    <w:p w:rsidR="00E92055" w:rsidRPr="00E92055" w:rsidRDefault="00E92055" w:rsidP="00E92055">
      <w:pPr>
        <w:spacing w:after="0" w:line="240" w:lineRule="auto"/>
      </w:pPr>
    </w:p>
    <w:p w:rsidR="00E92055" w:rsidRPr="00E92055" w:rsidRDefault="00E92055">
      <w:pPr>
        <w:rPr>
          <w:rFonts w:ascii="Times New Roman" w:hAnsi="Times New Roman" w:cs="Times New Roman"/>
          <w:sz w:val="24"/>
          <w:szCs w:val="24"/>
        </w:rPr>
      </w:pPr>
    </w:p>
    <w:sectPr w:rsidR="00E92055" w:rsidRPr="00E92055" w:rsidSect="00E920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E0"/>
    <w:rsid w:val="00035E96"/>
    <w:rsid w:val="00060A49"/>
    <w:rsid w:val="00067F33"/>
    <w:rsid w:val="00121E0C"/>
    <w:rsid w:val="001760C8"/>
    <w:rsid w:val="001D6AC6"/>
    <w:rsid w:val="002677BC"/>
    <w:rsid w:val="00282A01"/>
    <w:rsid w:val="002B61DB"/>
    <w:rsid w:val="002D2BD3"/>
    <w:rsid w:val="002E642A"/>
    <w:rsid w:val="00387F08"/>
    <w:rsid w:val="003D5C8B"/>
    <w:rsid w:val="003E7A52"/>
    <w:rsid w:val="003F40E9"/>
    <w:rsid w:val="00452F6F"/>
    <w:rsid w:val="005360F2"/>
    <w:rsid w:val="00637A16"/>
    <w:rsid w:val="00667402"/>
    <w:rsid w:val="00693835"/>
    <w:rsid w:val="0072008E"/>
    <w:rsid w:val="00724F79"/>
    <w:rsid w:val="00733A5D"/>
    <w:rsid w:val="007A02B3"/>
    <w:rsid w:val="007A4ADB"/>
    <w:rsid w:val="007E52F0"/>
    <w:rsid w:val="00863C3D"/>
    <w:rsid w:val="0086679B"/>
    <w:rsid w:val="00870803"/>
    <w:rsid w:val="008F3BC1"/>
    <w:rsid w:val="0093214D"/>
    <w:rsid w:val="00943AED"/>
    <w:rsid w:val="009839B6"/>
    <w:rsid w:val="009C0D87"/>
    <w:rsid w:val="009D3D29"/>
    <w:rsid w:val="00A16F31"/>
    <w:rsid w:val="00A44F42"/>
    <w:rsid w:val="00A548D5"/>
    <w:rsid w:val="00AC11E0"/>
    <w:rsid w:val="00AC4855"/>
    <w:rsid w:val="00AC7339"/>
    <w:rsid w:val="00B4685A"/>
    <w:rsid w:val="00BD6C38"/>
    <w:rsid w:val="00C5451D"/>
    <w:rsid w:val="00C71DDD"/>
    <w:rsid w:val="00C92306"/>
    <w:rsid w:val="00CC4738"/>
    <w:rsid w:val="00D64A1D"/>
    <w:rsid w:val="00D809F2"/>
    <w:rsid w:val="00DD1D45"/>
    <w:rsid w:val="00E11BCE"/>
    <w:rsid w:val="00E17627"/>
    <w:rsid w:val="00E32C6F"/>
    <w:rsid w:val="00E75702"/>
    <w:rsid w:val="00E92055"/>
    <w:rsid w:val="00ED0CAC"/>
    <w:rsid w:val="00F1770B"/>
    <w:rsid w:val="00F2727D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055"/>
  </w:style>
  <w:style w:type="numbering" w:customStyle="1" w:styleId="11">
    <w:name w:val="Нет списка11"/>
    <w:next w:val="a2"/>
    <w:uiPriority w:val="99"/>
    <w:semiHidden/>
    <w:unhideWhenUsed/>
    <w:rsid w:val="00E92055"/>
  </w:style>
  <w:style w:type="paragraph" w:styleId="a3">
    <w:name w:val="Normal (Web)"/>
    <w:basedOn w:val="a"/>
    <w:semiHidden/>
    <w:unhideWhenUsed/>
    <w:rsid w:val="00E9205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9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9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E920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E9205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920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9205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9205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92055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E9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9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2055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E9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055"/>
  </w:style>
  <w:style w:type="numbering" w:customStyle="1" w:styleId="11">
    <w:name w:val="Нет списка11"/>
    <w:next w:val="a2"/>
    <w:uiPriority w:val="99"/>
    <w:semiHidden/>
    <w:unhideWhenUsed/>
    <w:rsid w:val="00E92055"/>
  </w:style>
  <w:style w:type="paragraph" w:styleId="a3">
    <w:name w:val="Normal (Web)"/>
    <w:basedOn w:val="a"/>
    <w:semiHidden/>
    <w:unhideWhenUsed/>
    <w:rsid w:val="00E9205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9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9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E920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E9205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9205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9205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9205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92055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E9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9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2055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E9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23</cp:revision>
  <cp:lastPrinted>2019-03-31T22:00:00Z</cp:lastPrinted>
  <dcterms:created xsi:type="dcterms:W3CDTF">2019-03-31T22:01:00Z</dcterms:created>
  <dcterms:modified xsi:type="dcterms:W3CDTF">2022-03-30T05:41:00Z</dcterms:modified>
</cp:coreProperties>
</file>