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26" w:rsidRDefault="00844D26" w:rsidP="009F2AF5">
      <w:pPr>
        <w:suppressAutoHyphens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ТЕХНИЧЕСКИЙ КЕЙС </w:t>
      </w:r>
    </w:p>
    <w:p w:rsidR="0012276F" w:rsidRDefault="00844D26" w:rsidP="009F2AF5">
      <w:pPr>
        <w:suppressAutoHyphens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ДИАГНОСТИКА И ПОДГОТОВКА </w:t>
      </w:r>
      <w:r w:rsidR="00896CE9">
        <w:rPr>
          <w:rFonts w:ascii="Times New Roman" w:hAnsi="Times New Roman"/>
          <w:sz w:val="28"/>
        </w:rPr>
        <w:t>БУЛЬДОЗЕРА</w:t>
      </w:r>
      <w:r w:rsidR="005D6CA3">
        <w:rPr>
          <w:rFonts w:ascii="Times New Roman" w:hAnsi="Times New Roman"/>
          <w:sz w:val="28"/>
        </w:rPr>
        <w:t xml:space="preserve"> </w:t>
      </w:r>
      <w:r w:rsidR="005D6CA3">
        <w:rPr>
          <w:rFonts w:ascii="Times New Roman" w:hAnsi="Times New Roman"/>
          <w:sz w:val="28"/>
        </w:rPr>
        <w:br/>
      </w:r>
      <w:r w:rsidR="005D6CA3">
        <w:rPr>
          <w:rFonts w:ascii="Times New Roman" w:hAnsi="Times New Roman"/>
          <w:sz w:val="28"/>
          <w:lang w:val="en-US"/>
        </w:rPr>
        <w:t>K</w:t>
      </w:r>
      <w:r w:rsidRPr="00844D26">
        <w:rPr>
          <w:rFonts w:ascii="Times New Roman" w:hAnsi="Times New Roman"/>
          <w:sz w:val="28"/>
        </w:rPr>
        <w:t>OMATS</w:t>
      </w:r>
      <w:r w:rsidRPr="003B3787">
        <w:rPr>
          <w:rFonts w:ascii="Times New Roman" w:hAnsi="Times New Roman"/>
          <w:sz w:val="28"/>
          <w:szCs w:val="28"/>
        </w:rPr>
        <w:t>U</w:t>
      </w:r>
      <w:r w:rsidR="002C398B">
        <w:rPr>
          <w:rFonts w:ascii="Times New Roman" w:hAnsi="Times New Roman"/>
          <w:sz w:val="28"/>
          <w:szCs w:val="28"/>
        </w:rPr>
        <w:t xml:space="preserve"> </w:t>
      </w:r>
      <w:r w:rsidR="002C398B">
        <w:rPr>
          <w:rFonts w:ascii="Times New Roman" w:hAnsi="Times New Roman"/>
          <w:sz w:val="28"/>
          <w:szCs w:val="28"/>
          <w:lang w:val="en-US"/>
        </w:rPr>
        <w:t>D</w:t>
      </w:r>
      <w:r w:rsidR="002C398B" w:rsidRPr="002C398B">
        <w:rPr>
          <w:rFonts w:ascii="Times New Roman" w:hAnsi="Times New Roman"/>
          <w:sz w:val="28"/>
          <w:szCs w:val="28"/>
        </w:rPr>
        <w:t xml:space="preserve"> 375</w:t>
      </w:r>
      <w:proofErr w:type="gramStart"/>
      <w:r w:rsidRPr="003B378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B3787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</w:rPr>
        <w:t>КСПЛУАТАЦИИ</w:t>
      </w:r>
    </w:p>
    <w:p w:rsidR="00680A3B" w:rsidRDefault="00680A3B" w:rsidP="00680A3B">
      <w:pPr>
        <w:suppressAutoHyphens/>
        <w:contextualSpacing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C1A5999">
            <wp:extent cx="1122045" cy="10668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1ED" w:rsidRPr="006221ED" w:rsidRDefault="006221ED" w:rsidP="009F2AF5">
      <w:pPr>
        <w:suppressAutoHyphens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2A1D" w:rsidRDefault="0086125A" w:rsidP="00511F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в 1 </w:t>
      </w:r>
      <w:r w:rsidR="00F74F75">
        <w:rPr>
          <w:rFonts w:ascii="Times New Roman" w:hAnsi="Times New Roman" w:cs="Times New Roman"/>
          <w:sz w:val="24"/>
          <w:szCs w:val="24"/>
        </w:rPr>
        <w:t>смену</w:t>
      </w:r>
      <w:r w:rsidR="00200B03">
        <w:rPr>
          <w:rFonts w:ascii="Times New Roman" w:hAnsi="Times New Roman" w:cs="Times New Roman"/>
          <w:sz w:val="24"/>
          <w:szCs w:val="24"/>
        </w:rPr>
        <w:t xml:space="preserve"> 18.07.2021 г. </w:t>
      </w:r>
      <w:r w:rsidR="00200B03" w:rsidRPr="00200B03">
        <w:rPr>
          <w:rFonts w:ascii="Times New Roman" w:hAnsi="Times New Roman" w:cs="Times New Roman"/>
          <w:sz w:val="24"/>
          <w:szCs w:val="24"/>
        </w:rPr>
        <w:t>машинист</w:t>
      </w:r>
      <w:r w:rsidR="00841ED7">
        <w:rPr>
          <w:rFonts w:ascii="Times New Roman" w:hAnsi="Times New Roman" w:cs="Times New Roman"/>
          <w:sz w:val="24"/>
          <w:szCs w:val="24"/>
        </w:rPr>
        <w:t xml:space="preserve"> бульдозер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1ED7">
        <w:rPr>
          <w:rFonts w:ascii="Times New Roman" w:hAnsi="Times New Roman" w:cs="Times New Roman"/>
          <w:sz w:val="24"/>
          <w:szCs w:val="24"/>
        </w:rPr>
        <w:t xml:space="preserve"> </w:t>
      </w:r>
      <w:r w:rsidR="00841ED7">
        <w:rPr>
          <w:rFonts w:ascii="Times New Roman" w:hAnsi="Times New Roman" w:cs="Times New Roman"/>
          <w:sz w:val="24"/>
          <w:szCs w:val="24"/>
          <w:lang w:val="en-US"/>
        </w:rPr>
        <w:t>Komatsu</w:t>
      </w:r>
      <w:r w:rsidR="00841ED7" w:rsidRPr="00841ED7">
        <w:rPr>
          <w:rFonts w:ascii="Times New Roman" w:hAnsi="Times New Roman" w:cs="Times New Roman"/>
          <w:sz w:val="24"/>
          <w:szCs w:val="24"/>
        </w:rPr>
        <w:t xml:space="preserve"> </w:t>
      </w:r>
      <w:r w:rsidR="00841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1ED7" w:rsidRPr="00841ED7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Иванов обратил внимание на большое провисание</w:t>
      </w:r>
      <w:r w:rsidR="00CF0EC3">
        <w:rPr>
          <w:rFonts w:ascii="Times New Roman" w:hAnsi="Times New Roman" w:cs="Times New Roman"/>
          <w:sz w:val="24"/>
          <w:szCs w:val="24"/>
        </w:rPr>
        <w:t xml:space="preserve"> правой</w:t>
      </w:r>
      <w:r>
        <w:rPr>
          <w:rFonts w:ascii="Times New Roman" w:hAnsi="Times New Roman" w:cs="Times New Roman"/>
          <w:sz w:val="24"/>
          <w:szCs w:val="24"/>
        </w:rPr>
        <w:t xml:space="preserve"> гусеничной ленты. Машинист принял решение остановиться и произвести натяжение</w:t>
      </w:r>
      <w:r w:rsidR="00CF0EC3">
        <w:rPr>
          <w:rFonts w:ascii="Times New Roman" w:hAnsi="Times New Roman" w:cs="Times New Roman"/>
          <w:sz w:val="24"/>
          <w:szCs w:val="24"/>
        </w:rPr>
        <w:t xml:space="preserve"> правой</w:t>
      </w:r>
      <w:r>
        <w:rPr>
          <w:rFonts w:ascii="Times New Roman" w:hAnsi="Times New Roman" w:cs="Times New Roman"/>
          <w:sz w:val="24"/>
          <w:szCs w:val="24"/>
        </w:rPr>
        <w:t xml:space="preserve"> гусеничной ленты, при натяжении ленты натяжное колесо было выдвинуто до максимального положения, но провис</w:t>
      </w:r>
      <w:r w:rsidR="00CF0EC3">
        <w:rPr>
          <w:rFonts w:ascii="Times New Roman" w:hAnsi="Times New Roman" w:cs="Times New Roman"/>
          <w:sz w:val="24"/>
          <w:szCs w:val="24"/>
        </w:rPr>
        <w:t xml:space="preserve"> правой</w:t>
      </w:r>
      <w:r>
        <w:rPr>
          <w:rFonts w:ascii="Times New Roman" w:hAnsi="Times New Roman" w:cs="Times New Roman"/>
          <w:sz w:val="24"/>
          <w:szCs w:val="24"/>
        </w:rPr>
        <w:t xml:space="preserve"> гусеничной ленты остался в прежнем состоянии. Машинист Иванов </w:t>
      </w:r>
      <w:r w:rsidR="00F74F75">
        <w:rPr>
          <w:rFonts w:ascii="Times New Roman" w:hAnsi="Times New Roman" w:cs="Times New Roman"/>
          <w:sz w:val="24"/>
          <w:szCs w:val="24"/>
        </w:rPr>
        <w:t>после проделанных манипуляций сообщил механику.</w:t>
      </w:r>
      <w:r w:rsidR="008B5B04">
        <w:rPr>
          <w:rFonts w:ascii="Times New Roman" w:hAnsi="Times New Roman" w:cs="Times New Roman"/>
          <w:sz w:val="24"/>
          <w:szCs w:val="24"/>
        </w:rPr>
        <w:t xml:space="preserve"> </w:t>
      </w:r>
      <w:r w:rsidR="008B5B04" w:rsidRPr="008B5B04">
        <w:rPr>
          <w:rFonts w:ascii="Times New Roman" w:hAnsi="Times New Roman" w:cs="Times New Roman"/>
          <w:sz w:val="24"/>
          <w:szCs w:val="24"/>
        </w:rPr>
        <w:t>По заключению механика, дальнейшая эксплуатация бульдозера без устранения нареканий невозможна.</w:t>
      </w:r>
      <w:r w:rsidR="007F550A">
        <w:rPr>
          <w:rFonts w:ascii="Times New Roman" w:hAnsi="Times New Roman" w:cs="Times New Roman"/>
          <w:sz w:val="24"/>
          <w:szCs w:val="24"/>
        </w:rPr>
        <w:t xml:space="preserve"> Руководство вышло на отдел механической службы с просьбой о запуске бульдозера </w:t>
      </w:r>
      <w:r w:rsidR="00200B03">
        <w:rPr>
          <w:rFonts w:ascii="Times New Roman" w:hAnsi="Times New Roman" w:cs="Times New Roman"/>
          <w:sz w:val="24"/>
          <w:szCs w:val="24"/>
        </w:rPr>
        <w:t xml:space="preserve">в работу на срок до 01.08.2021 г. пока не доставят новые комплектующие ходовой части </w:t>
      </w:r>
      <w:proofErr w:type="gramStart"/>
      <w:r w:rsidR="00200B03">
        <w:rPr>
          <w:rFonts w:ascii="Times New Roman" w:hAnsi="Times New Roman" w:cs="Times New Roman"/>
          <w:sz w:val="24"/>
          <w:szCs w:val="24"/>
        </w:rPr>
        <w:t>бульдозера</w:t>
      </w:r>
      <w:proofErr w:type="gramEnd"/>
      <w:r w:rsidR="00200B03">
        <w:rPr>
          <w:rFonts w:ascii="Times New Roman" w:hAnsi="Times New Roman" w:cs="Times New Roman"/>
          <w:sz w:val="24"/>
          <w:szCs w:val="24"/>
        </w:rPr>
        <w:t xml:space="preserve"> чтобы уменьшить время простоя. </w:t>
      </w:r>
    </w:p>
    <w:p w:rsidR="00844D26" w:rsidRPr="00EE059B" w:rsidRDefault="00844D26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</w:t>
      </w:r>
      <w:r w:rsidRPr="00844D26">
        <w:rPr>
          <w:rFonts w:ascii="Times New Roman" w:hAnsi="Times New Roman" w:cs="Times New Roman"/>
          <w:sz w:val="24"/>
          <w:szCs w:val="24"/>
        </w:rPr>
        <w:t xml:space="preserve">СЕНИЧНЫЙ </w:t>
      </w:r>
      <w:r w:rsidR="009D1CBF">
        <w:rPr>
          <w:rFonts w:ascii="Times New Roman" w:hAnsi="Times New Roman" w:cs="Times New Roman"/>
          <w:sz w:val="24"/>
          <w:szCs w:val="24"/>
        </w:rPr>
        <w:t>БУЛЬДОЗЕР</w:t>
      </w:r>
      <w:r w:rsidR="00A0408C" w:rsidRPr="00A0408C">
        <w:rPr>
          <w:rFonts w:ascii="Times New Roman" w:hAnsi="Times New Roman" w:cs="Times New Roman"/>
          <w:sz w:val="24"/>
          <w:szCs w:val="24"/>
        </w:rPr>
        <w:t xml:space="preserve"> KOMATSU </w:t>
      </w:r>
      <w:r w:rsidR="009D1C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1CBF" w:rsidRPr="00EE059B">
        <w:rPr>
          <w:rFonts w:ascii="Times New Roman" w:hAnsi="Times New Roman" w:cs="Times New Roman"/>
          <w:sz w:val="24"/>
          <w:szCs w:val="24"/>
        </w:rPr>
        <w:t xml:space="preserve"> 375</w:t>
      </w:r>
    </w:p>
    <w:p w:rsidR="00491FE2" w:rsidRPr="00EE059B" w:rsidRDefault="00EE059B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E05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654A2" wp14:editId="194DF88F">
            <wp:extent cx="6951942" cy="2908935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0964" cy="29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BF" w:rsidRPr="00EE059B" w:rsidRDefault="009D1CBF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Характеристики ходовой части: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количество башмаков с каждой стороны – 39;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ширина башмака (базовая) – 610 мм;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 xml:space="preserve">общая опорная площадь – 4,68 </w:t>
      </w:r>
      <w:proofErr w:type="spellStart"/>
      <w:r w:rsidRPr="009960A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960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960AE">
        <w:rPr>
          <w:rFonts w:ascii="Times New Roman" w:hAnsi="Times New Roman" w:cs="Times New Roman"/>
          <w:sz w:val="24"/>
          <w:szCs w:val="24"/>
        </w:rPr>
        <w:t>;</w:t>
      </w:r>
    </w:p>
    <w:p w:rsidR="009960AE" w:rsidRPr="009960AE" w:rsidRDefault="00511FBA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грунтозацепа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93 мм.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Ходовая часть оборудована К-образными</w:t>
      </w:r>
      <w:r>
        <w:rPr>
          <w:rFonts w:ascii="Times New Roman" w:hAnsi="Times New Roman" w:cs="Times New Roman"/>
          <w:sz w:val="24"/>
          <w:szCs w:val="24"/>
        </w:rPr>
        <w:t xml:space="preserve"> каретками с новыми свойствами: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улучшился контроль совмещения катков с гусеничной лентой, что положительно сказалось на надежности ходовой части;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вертикальное смещение опорных катков ленты выросло, а их постоянный контакт с лентой снизил уровень ударной нагрузки;</w:t>
      </w:r>
    </w:p>
    <w:p w:rsidR="009960AE" w:rsidRP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lastRenderedPageBreak/>
        <w:t>смягчение ударов и уменьшение вибрации повысило комфорт работы оператора.</w:t>
      </w:r>
    </w:p>
    <w:p w:rsidR="009960AE" w:rsidRDefault="009960AE" w:rsidP="009960AE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960AE">
        <w:rPr>
          <w:rFonts w:ascii="Times New Roman" w:hAnsi="Times New Roman" w:cs="Times New Roman"/>
          <w:sz w:val="24"/>
          <w:szCs w:val="24"/>
        </w:rPr>
        <w:t>Улучшенная конструкция звеньев гусеничной ленты сокращает расходы на технические обслуживание благодаря легкому повороту пальцев и возможности вторичного использования.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Особенности ходовой части бульдозера и инструкция по замене гусениц </w:t>
      </w:r>
      <w:proofErr w:type="spellStart"/>
      <w:r w:rsidRPr="00511FBA">
        <w:rPr>
          <w:rFonts w:ascii="Times New Roman" w:hAnsi="Times New Roman" w:cs="Times New Roman"/>
          <w:sz w:val="24"/>
          <w:szCs w:val="24"/>
        </w:rPr>
        <w:t>Komatsu</w:t>
      </w:r>
      <w:proofErr w:type="spellEnd"/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Ходовая часть бульдозера работает в постоянном контакте с опорной поверхностью, и это является главной причиной ее быстрого износа. При движении машины ведущие колеса, упираясь во втулки, перемещают гусеничные полотна, звенья цепи контактируют с направляющими колесами, опорными и поддерживающими катками, а </w:t>
      </w:r>
      <w:proofErr w:type="spellStart"/>
      <w:r w:rsidRPr="00511FBA">
        <w:rPr>
          <w:rFonts w:ascii="Times New Roman" w:hAnsi="Times New Roman" w:cs="Times New Roman"/>
          <w:sz w:val="24"/>
          <w:szCs w:val="24"/>
        </w:rPr>
        <w:t>грунтозацепы</w:t>
      </w:r>
      <w:proofErr w:type="spellEnd"/>
      <w:r w:rsidRPr="00511FBA">
        <w:rPr>
          <w:rFonts w:ascii="Times New Roman" w:hAnsi="Times New Roman" w:cs="Times New Roman"/>
          <w:sz w:val="24"/>
          <w:szCs w:val="24"/>
        </w:rPr>
        <w:t xml:space="preserve"> башмаков погружаются в грунт. В результате таких взаимодействий металл стирается, частицы грунта ускоряют этот пр</w:t>
      </w:r>
      <w:r>
        <w:rPr>
          <w:rFonts w:ascii="Times New Roman" w:hAnsi="Times New Roman" w:cs="Times New Roman"/>
          <w:sz w:val="24"/>
          <w:szCs w:val="24"/>
        </w:rPr>
        <w:t>оцесс, воздействуя как абразив.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>Износ ходовой части бульдозеров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>К основным факторам, влияющим на р</w:t>
      </w:r>
      <w:r>
        <w:rPr>
          <w:rFonts w:ascii="Times New Roman" w:hAnsi="Times New Roman" w:cs="Times New Roman"/>
          <w:sz w:val="24"/>
          <w:szCs w:val="24"/>
        </w:rPr>
        <w:t xml:space="preserve">есурс, можно отнести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 Абразивное воздействие. Его уровень зависит от типа, текстуры и влажности грунта, на котором работает машина. Больше всего воздействуют на ходовую часть влажные грунты с высоким содержанием твердых и острых гранул. Например, песок.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 Налипание грунта. Из-за налипания грунта вокруг движущихся деталей и узлов ходовой части гусеничная цепь заедает и способствует неправильному зацеплению деталей. Хуже всего сказывается на ресурсе ходовой части увеличение диаметра направляющего и ведущего колес из-за налипания грунта, что может привести к сильному натяжению цепи, и она соскочит с колес.</w:t>
      </w:r>
    </w:p>
    <w:p w:rsid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 Ударные нагрузки. Способствуют увеличению зазора между пальцами и втулками, появлению </w:t>
      </w:r>
      <w:proofErr w:type="spellStart"/>
      <w:r w:rsidRPr="00511FBA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Pr="00511FBA">
        <w:rPr>
          <w:rFonts w:ascii="Times New Roman" w:hAnsi="Times New Roman" w:cs="Times New Roman"/>
          <w:sz w:val="24"/>
          <w:szCs w:val="24"/>
        </w:rPr>
        <w:t xml:space="preserve">, изгибов или трещин в деталях ходовой части. Уровень ударных нагрузок зависит от степени проникновения </w:t>
      </w:r>
      <w:proofErr w:type="spellStart"/>
      <w:r w:rsidRPr="00511FBA">
        <w:rPr>
          <w:rFonts w:ascii="Times New Roman" w:hAnsi="Times New Roman" w:cs="Times New Roman"/>
          <w:sz w:val="24"/>
          <w:szCs w:val="24"/>
        </w:rPr>
        <w:t>грунтозацепов</w:t>
      </w:r>
      <w:proofErr w:type="spellEnd"/>
      <w:r w:rsidRPr="00511FBA">
        <w:rPr>
          <w:rFonts w:ascii="Times New Roman" w:hAnsi="Times New Roman" w:cs="Times New Roman"/>
          <w:sz w:val="24"/>
          <w:szCs w:val="24"/>
        </w:rPr>
        <w:t xml:space="preserve"> башмаков в грунт. Высокие ударные нагрузки приходятся на ходовую часть, если </w:t>
      </w:r>
      <w:proofErr w:type="spellStart"/>
      <w:r w:rsidRPr="00511FBA">
        <w:rPr>
          <w:rFonts w:ascii="Times New Roman" w:hAnsi="Times New Roman" w:cs="Times New Roman"/>
          <w:sz w:val="24"/>
          <w:szCs w:val="24"/>
        </w:rPr>
        <w:t>грунтозацепы</w:t>
      </w:r>
      <w:proofErr w:type="spellEnd"/>
      <w:r w:rsidRPr="00511FBA">
        <w:rPr>
          <w:rFonts w:ascii="Times New Roman" w:hAnsi="Times New Roman" w:cs="Times New Roman"/>
          <w:sz w:val="24"/>
          <w:szCs w:val="24"/>
        </w:rPr>
        <w:t xml:space="preserve"> не могут проникнуть в грунт, например при работе на скалистой местности или на смерзшейся почве.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>Больше всего изнашиваются следующие д</w:t>
      </w:r>
      <w:r>
        <w:rPr>
          <w:rFonts w:ascii="Times New Roman" w:hAnsi="Times New Roman" w:cs="Times New Roman"/>
          <w:sz w:val="24"/>
          <w:szCs w:val="24"/>
        </w:rPr>
        <w:t>етали ходовой части: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Направляющие колеса (ленивцы) – из-за выработки втулок, в которые попадает грунт. 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Опорные и поддерживающие катки – стираются из-за контакта с направляющими поверхностями звеньев цепи. 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Звенья гусеничной цепи – соприкасаются с зубьями ведущего колеса. Влияет на износ абразивное воздействие, ударные нагрузки, высокая скорость поворотов машины, работа на склонах или чрезмерное натяжение цепи. </w:t>
      </w:r>
    </w:p>
    <w:p w:rsidR="00511FBA" w:rsidRP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Башмаки звеньев – из-за контакта с грунтом. </w:t>
      </w:r>
    </w:p>
    <w:p w:rsidR="00511FBA" w:rsidRDefault="00511FBA" w:rsidP="00511FB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>Ведущие колеса (звездочки) – при изменении направления движения бульдозера на них приходится максимальная нагрузка.</w:t>
      </w:r>
    </w:p>
    <w:p w:rsidR="009960AE" w:rsidRDefault="004A27DF" w:rsidP="009960AE">
      <w:pPr>
        <w:pStyle w:val="af"/>
        <w:shd w:val="clear" w:color="auto" w:fill="FFFFFF"/>
        <w:spacing w:before="0" w:beforeAutospacing="0" w:after="180" w:afterAutospacing="0"/>
        <w:rPr>
          <w:rFonts w:ascii="Open Sans" w:hAnsi="Open Sans"/>
          <w:color w:val="000000"/>
        </w:rPr>
      </w:pPr>
      <w:r w:rsidRPr="004A27DF">
        <w:rPr>
          <w:color w:val="000000"/>
        </w:rPr>
        <w:t xml:space="preserve"> </w:t>
      </w:r>
      <w:r w:rsidR="009960AE">
        <w:rPr>
          <w:rFonts w:ascii="Open Sans" w:hAnsi="Open Sans"/>
          <w:color w:val="000000"/>
        </w:rPr>
        <w:t xml:space="preserve">Этот список можно дополнить </w:t>
      </w:r>
      <w:proofErr w:type="spellStart"/>
      <w:r w:rsidR="009960AE">
        <w:rPr>
          <w:rFonts w:ascii="Open Sans" w:hAnsi="Open Sans"/>
          <w:color w:val="000000"/>
        </w:rPr>
        <w:t>натяжителями</w:t>
      </w:r>
      <w:proofErr w:type="spellEnd"/>
      <w:r w:rsidR="009960AE">
        <w:rPr>
          <w:rFonts w:ascii="Open Sans" w:hAnsi="Open Sans"/>
          <w:color w:val="000000"/>
        </w:rPr>
        <w:t xml:space="preserve"> и подшипниками ведущих и направляющих колес.</w:t>
      </w:r>
    </w:p>
    <w:p w:rsidR="009960AE" w:rsidRDefault="009960AE" w:rsidP="009960AE">
      <w:pPr>
        <w:pStyle w:val="af"/>
        <w:shd w:val="clear" w:color="auto" w:fill="FFFFFF"/>
        <w:spacing w:before="0" w:beforeAutospacing="0" w:after="180" w:afterAutospacing="0"/>
        <w:rPr>
          <w:rFonts w:ascii="Open Sans" w:hAnsi="Open Sans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B9C90C" wp14:editId="212735A3">
                <wp:extent cx="304800" cy="304800"/>
                <wp:effectExtent l="0" t="0" r="0" b="0"/>
                <wp:docPr id="4" name="AutoShape 4" descr="Ходовая часть бульдоз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75B9BC" id="AutoShape 4" o:spid="_x0000_s1026" alt="Ходовая часть бульдоз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Go6UfICAADu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noProof/>
          <w:color w:val="000000"/>
        </w:rPr>
        <w:drawing>
          <wp:inline distT="0" distB="0" distL="0" distR="0" wp14:anchorId="462FB70F">
            <wp:extent cx="647827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99" cy="249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7DF" w:rsidRPr="004A27DF" w:rsidRDefault="004A27DF" w:rsidP="009960AE">
      <w:pPr>
        <w:suppressAutoHyphens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5EB" w:rsidRDefault="002D45EB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69" w:rsidRPr="00C3238D" w:rsidRDefault="00281669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D">
        <w:rPr>
          <w:rFonts w:ascii="Times New Roman" w:hAnsi="Times New Roman" w:cs="Times New Roman"/>
          <w:sz w:val="24"/>
          <w:szCs w:val="24"/>
        </w:rPr>
        <w:t>ЗАДАНИЕ</w:t>
      </w:r>
    </w:p>
    <w:p w:rsidR="00511FBA" w:rsidRPr="00511FBA" w:rsidRDefault="00511FBA" w:rsidP="008C48D2">
      <w:pPr>
        <w:pStyle w:val="a5"/>
        <w:numPr>
          <w:ilvl w:val="0"/>
          <w:numId w:val="5"/>
        </w:numPr>
        <w:tabs>
          <w:tab w:val="left" w:pos="8505"/>
        </w:tabs>
        <w:suppressAutoHyphens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FBA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возможные причины появления неисправности.</w:t>
      </w:r>
    </w:p>
    <w:p w:rsidR="00EA13EC" w:rsidRPr="007051D8" w:rsidRDefault="00200B03" w:rsidP="008C48D2">
      <w:pPr>
        <w:pStyle w:val="a5"/>
        <w:numPr>
          <w:ilvl w:val="0"/>
          <w:numId w:val="5"/>
        </w:numPr>
        <w:tabs>
          <w:tab w:val="left" w:pos="8505"/>
        </w:tabs>
        <w:suppressAutoHyphens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предложенной причины разработать последовательный план </w:t>
      </w:r>
      <w:r w:rsidR="009960AE">
        <w:rPr>
          <w:rFonts w:ascii="Times New Roman" w:hAnsi="Times New Roman" w:cs="Times New Roman"/>
          <w:bCs/>
          <w:sz w:val="24"/>
          <w:szCs w:val="24"/>
        </w:rPr>
        <w:t xml:space="preserve">проведения ремонтных работ, обеспечивающих временное устранение неполадки бульдозера в ожидании новых </w:t>
      </w:r>
      <w:proofErr w:type="spellStart"/>
      <w:r w:rsidR="009960AE">
        <w:rPr>
          <w:rFonts w:ascii="Times New Roman" w:hAnsi="Times New Roman" w:cs="Times New Roman"/>
          <w:bCs/>
          <w:sz w:val="24"/>
          <w:szCs w:val="24"/>
        </w:rPr>
        <w:t>зап.</w:t>
      </w:r>
      <w:proofErr w:type="spellEnd"/>
      <w:r w:rsidR="009960AE">
        <w:rPr>
          <w:rFonts w:ascii="Times New Roman" w:hAnsi="Times New Roman" w:cs="Times New Roman"/>
          <w:bCs/>
          <w:sz w:val="24"/>
          <w:szCs w:val="24"/>
        </w:rPr>
        <w:t xml:space="preserve"> частей</w:t>
      </w:r>
      <w:r w:rsidR="006221ED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C48D2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7C87" w:rsidRDefault="009960AE" w:rsidP="009960AE">
      <w:pPr>
        <w:pStyle w:val="a5"/>
        <w:numPr>
          <w:ilvl w:val="0"/>
          <w:numId w:val="5"/>
        </w:numPr>
        <w:tabs>
          <w:tab w:val="left" w:pos="412"/>
        </w:tabs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20563E" w:rsidRPr="007051D8">
        <w:rPr>
          <w:rFonts w:ascii="Times New Roman" w:hAnsi="Times New Roman" w:cs="Times New Roman"/>
          <w:bCs/>
          <w:sz w:val="24"/>
          <w:szCs w:val="24"/>
        </w:rPr>
        <w:t>азработать</w:t>
      </w:r>
      <w:r w:rsidR="00EA13EC" w:rsidRPr="007051D8">
        <w:rPr>
          <w:rFonts w:ascii="Times New Roman" w:hAnsi="Times New Roman" w:cs="Times New Roman"/>
          <w:bCs/>
          <w:sz w:val="24"/>
          <w:szCs w:val="24"/>
        </w:rPr>
        <w:t xml:space="preserve"> последовательный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замене ходовой части бульдозера </w:t>
      </w:r>
      <w:proofErr w:type="spellStart"/>
      <w:r w:rsidRPr="009960AE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Pr="009960AE">
        <w:rPr>
          <w:rFonts w:ascii="Times New Roman" w:hAnsi="Times New Roman" w:cs="Times New Roman"/>
          <w:bCs/>
          <w:sz w:val="24"/>
          <w:szCs w:val="24"/>
        </w:rPr>
        <w:t xml:space="preserve"> D375</w:t>
      </w:r>
      <w:r w:rsidR="00EA13EC" w:rsidRPr="007051D8">
        <w:rPr>
          <w:rFonts w:ascii="Times New Roman" w:hAnsi="Times New Roman" w:cs="Times New Roman"/>
          <w:bCs/>
          <w:sz w:val="24"/>
          <w:szCs w:val="24"/>
        </w:rPr>
        <w:t>,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BEC">
        <w:rPr>
          <w:rFonts w:ascii="Times New Roman" w:hAnsi="Times New Roman" w:cs="Times New Roman"/>
          <w:bCs/>
          <w:sz w:val="24"/>
          <w:szCs w:val="24"/>
        </w:rPr>
        <w:t xml:space="preserve">и определить требуемое </w:t>
      </w:r>
      <w:r w:rsidR="00CD1F1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20BEC">
        <w:rPr>
          <w:rFonts w:ascii="Times New Roman" w:hAnsi="Times New Roman" w:cs="Times New Roman"/>
          <w:bCs/>
          <w:sz w:val="24"/>
          <w:szCs w:val="24"/>
        </w:rPr>
        <w:t>это время</w:t>
      </w:r>
      <w:r w:rsidR="00EA13EC" w:rsidRPr="007051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FD9" w:rsidRDefault="004A7FD9" w:rsidP="004A7FD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</w:t>
      </w:r>
      <w:r w:rsidRPr="004A7FD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7FD9" w:rsidRPr="004A7FD9" w:rsidRDefault="004A7FD9" w:rsidP="004A7FD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D9">
        <w:rPr>
          <w:rFonts w:ascii="Times New Roman" w:hAnsi="Times New Roman" w:cs="Times New Roman"/>
          <w:bCs/>
          <w:sz w:val="24"/>
          <w:szCs w:val="24"/>
        </w:rPr>
        <w:t xml:space="preserve"> Экспертная комиссия  оценивает решения участников  по каждому критерию, который в свою очередь имеет вес (указан в скобках напротив критерия):</w:t>
      </w:r>
    </w:p>
    <w:p w:rsidR="004A7FD9" w:rsidRPr="004A7FD9" w:rsidRDefault="004A7FD9" w:rsidP="004A7FD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D9">
        <w:rPr>
          <w:rFonts w:ascii="Times New Roman" w:hAnsi="Times New Roman" w:cs="Times New Roman"/>
          <w:bCs/>
          <w:sz w:val="24"/>
          <w:szCs w:val="24"/>
        </w:rPr>
        <w:t xml:space="preserve">- Технология и методика (10 баллов) – применимость в условиях кейса и поставленной задачи, оценка технологической эффективности и эффекта от внедрения, обоснованность и рациональность предлагаемых решений и оценка рисков; </w:t>
      </w:r>
    </w:p>
    <w:p w:rsidR="004A7FD9" w:rsidRPr="004A7FD9" w:rsidRDefault="004A7FD9" w:rsidP="004A7FD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D9">
        <w:rPr>
          <w:rFonts w:ascii="Times New Roman" w:hAnsi="Times New Roman" w:cs="Times New Roman"/>
          <w:bCs/>
          <w:sz w:val="24"/>
          <w:szCs w:val="24"/>
        </w:rPr>
        <w:t xml:space="preserve">- Экономика (10 баллов)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   </w:t>
      </w:r>
    </w:p>
    <w:p w:rsidR="004A7FD9" w:rsidRPr="004A7FD9" w:rsidRDefault="004A7FD9" w:rsidP="004A7FD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D9">
        <w:rPr>
          <w:rFonts w:ascii="Times New Roman" w:hAnsi="Times New Roman" w:cs="Times New Roman"/>
          <w:bCs/>
          <w:sz w:val="24"/>
          <w:szCs w:val="24"/>
        </w:rPr>
        <w:t>- Оригинальность и новизна решения (</w:t>
      </w:r>
      <w:proofErr w:type="spellStart"/>
      <w:r w:rsidRPr="004A7FD9">
        <w:rPr>
          <w:rFonts w:ascii="Times New Roman" w:hAnsi="Times New Roman" w:cs="Times New Roman"/>
          <w:bCs/>
          <w:sz w:val="24"/>
          <w:szCs w:val="24"/>
        </w:rPr>
        <w:t>инновационность</w:t>
      </w:r>
      <w:proofErr w:type="spellEnd"/>
      <w:r w:rsidRPr="004A7FD9">
        <w:rPr>
          <w:rFonts w:ascii="Times New Roman" w:hAnsi="Times New Roman" w:cs="Times New Roman"/>
          <w:bCs/>
          <w:sz w:val="24"/>
          <w:szCs w:val="24"/>
        </w:rPr>
        <w:t>) (5 баллов)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:rsidR="004A7FD9" w:rsidRPr="004A7FD9" w:rsidRDefault="004A7FD9" w:rsidP="004A7FD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D9">
        <w:rPr>
          <w:rFonts w:ascii="Times New Roman" w:hAnsi="Times New Roman" w:cs="Times New Roman"/>
          <w:bCs/>
          <w:sz w:val="24"/>
          <w:szCs w:val="24"/>
        </w:rPr>
        <w:t>- Презентация и выступление (2 балла) – использование метода бережливого производства – визуализация,  навыки публичного       выступления, качество доклада;</w:t>
      </w:r>
    </w:p>
    <w:p w:rsidR="004A7FD9" w:rsidRDefault="004A7FD9" w:rsidP="004A7FD9">
      <w:pPr>
        <w:pStyle w:val="a5"/>
        <w:tabs>
          <w:tab w:val="left" w:pos="412"/>
        </w:tabs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D9">
        <w:rPr>
          <w:rFonts w:ascii="Times New Roman" w:hAnsi="Times New Roman" w:cs="Times New Roman"/>
          <w:bCs/>
          <w:sz w:val="24"/>
          <w:szCs w:val="24"/>
        </w:rPr>
        <w:t>- Ответы на вопросы экспертов (3 балла)– грамотность ответов на вопросы экспертов, умение высказывать и аргументировать свои суждения, свободное владение профессиональной терминологией.</w:t>
      </w:r>
    </w:p>
    <w:sectPr w:rsidR="004A7FD9" w:rsidSect="00A52EB6">
      <w:footerReference w:type="default" r:id="rId12"/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87" w:rsidRDefault="00634187" w:rsidP="006221ED">
      <w:r>
        <w:separator/>
      </w:r>
    </w:p>
  </w:endnote>
  <w:endnote w:type="continuationSeparator" w:id="0">
    <w:p w:rsidR="00634187" w:rsidRDefault="00634187" w:rsidP="006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225"/>
      <w:docPartObj>
        <w:docPartGallery w:val="Page Numbers (Bottom of Page)"/>
        <w:docPartUnique/>
      </w:docPartObj>
    </w:sdtPr>
    <w:sdtEndPr/>
    <w:sdtContent>
      <w:p w:rsidR="006221ED" w:rsidRDefault="006221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3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87" w:rsidRDefault="00634187" w:rsidP="006221ED">
      <w:r>
        <w:separator/>
      </w:r>
    </w:p>
  </w:footnote>
  <w:footnote w:type="continuationSeparator" w:id="0">
    <w:p w:rsidR="00634187" w:rsidRDefault="00634187" w:rsidP="0062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74"/>
    <w:multiLevelType w:val="hybridMultilevel"/>
    <w:tmpl w:val="1812AE20"/>
    <w:lvl w:ilvl="0" w:tplc="7092F8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3AD5"/>
    <w:multiLevelType w:val="multilevel"/>
    <w:tmpl w:val="94843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1CB1"/>
    <w:multiLevelType w:val="hybridMultilevel"/>
    <w:tmpl w:val="900C9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ED"/>
    <w:multiLevelType w:val="multilevel"/>
    <w:tmpl w:val="FABA7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425C0"/>
    <w:multiLevelType w:val="hybridMultilevel"/>
    <w:tmpl w:val="0C8A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166"/>
    <w:multiLevelType w:val="hybridMultilevel"/>
    <w:tmpl w:val="AD3C7FD6"/>
    <w:lvl w:ilvl="0" w:tplc="C48851EC">
      <w:start w:val="7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483CB8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2A642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8A7EB6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36A01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04A092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B209EDA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862700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A8E60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86F96"/>
    <w:multiLevelType w:val="hybridMultilevel"/>
    <w:tmpl w:val="3AD6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622F"/>
    <w:multiLevelType w:val="hybridMultilevel"/>
    <w:tmpl w:val="EEDE3A1E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566E0195"/>
    <w:multiLevelType w:val="hybridMultilevel"/>
    <w:tmpl w:val="BC744974"/>
    <w:lvl w:ilvl="0" w:tplc="42A87D7A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BC47FC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B06516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201A4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C32AF50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1A5BE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43B48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8CA924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F0EC3C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20161F"/>
    <w:multiLevelType w:val="hybridMultilevel"/>
    <w:tmpl w:val="B7D266E4"/>
    <w:lvl w:ilvl="0" w:tplc="A788803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D84B9E">
      <w:start w:val="15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C620E2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0E5F54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D4B56E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524316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1C0136C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88AAA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94F58A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F72139"/>
    <w:multiLevelType w:val="hybridMultilevel"/>
    <w:tmpl w:val="4DA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8D3"/>
    <w:multiLevelType w:val="hybridMultilevel"/>
    <w:tmpl w:val="53266F62"/>
    <w:lvl w:ilvl="0" w:tplc="B57CC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B3187E"/>
    <w:multiLevelType w:val="hybridMultilevel"/>
    <w:tmpl w:val="80141C3E"/>
    <w:lvl w:ilvl="0" w:tplc="464A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E2"/>
    <w:rsid w:val="00006248"/>
    <w:rsid w:val="00006E94"/>
    <w:rsid w:val="00017F34"/>
    <w:rsid w:val="000327CE"/>
    <w:rsid w:val="00044687"/>
    <w:rsid w:val="00044690"/>
    <w:rsid w:val="000457D6"/>
    <w:rsid w:val="00070EF6"/>
    <w:rsid w:val="00097159"/>
    <w:rsid w:val="000B3E05"/>
    <w:rsid w:val="000B731C"/>
    <w:rsid w:val="000B7E23"/>
    <w:rsid w:val="000C6CDD"/>
    <w:rsid w:val="000D1867"/>
    <w:rsid w:val="000E1032"/>
    <w:rsid w:val="001222AB"/>
    <w:rsid w:val="0012276F"/>
    <w:rsid w:val="0012609C"/>
    <w:rsid w:val="00141DB3"/>
    <w:rsid w:val="00170217"/>
    <w:rsid w:val="00172C6D"/>
    <w:rsid w:val="001C310C"/>
    <w:rsid w:val="001F63D2"/>
    <w:rsid w:val="001F749F"/>
    <w:rsid w:val="00200B03"/>
    <w:rsid w:val="0020563E"/>
    <w:rsid w:val="00220BEC"/>
    <w:rsid w:val="00223874"/>
    <w:rsid w:val="00234421"/>
    <w:rsid w:val="00236152"/>
    <w:rsid w:val="00245D70"/>
    <w:rsid w:val="00261848"/>
    <w:rsid w:val="0026219E"/>
    <w:rsid w:val="00281669"/>
    <w:rsid w:val="002A2D5A"/>
    <w:rsid w:val="002A5AD8"/>
    <w:rsid w:val="002B28BC"/>
    <w:rsid w:val="002B6B43"/>
    <w:rsid w:val="002C398B"/>
    <w:rsid w:val="002D45EB"/>
    <w:rsid w:val="002E1205"/>
    <w:rsid w:val="00335041"/>
    <w:rsid w:val="003401A7"/>
    <w:rsid w:val="00342E32"/>
    <w:rsid w:val="00367800"/>
    <w:rsid w:val="00376EEA"/>
    <w:rsid w:val="003A4A4F"/>
    <w:rsid w:val="003A5887"/>
    <w:rsid w:val="003B3787"/>
    <w:rsid w:val="003E5083"/>
    <w:rsid w:val="003E5C5B"/>
    <w:rsid w:val="003F0AFD"/>
    <w:rsid w:val="00433E50"/>
    <w:rsid w:val="00483427"/>
    <w:rsid w:val="00491FE2"/>
    <w:rsid w:val="004A27DF"/>
    <w:rsid w:val="004A7FD9"/>
    <w:rsid w:val="004C4DDB"/>
    <w:rsid w:val="004F1C74"/>
    <w:rsid w:val="004F4D12"/>
    <w:rsid w:val="00511FBA"/>
    <w:rsid w:val="00543831"/>
    <w:rsid w:val="0054798B"/>
    <w:rsid w:val="00553B02"/>
    <w:rsid w:val="00554A48"/>
    <w:rsid w:val="0058032B"/>
    <w:rsid w:val="00586293"/>
    <w:rsid w:val="00595C38"/>
    <w:rsid w:val="005A11E2"/>
    <w:rsid w:val="005B1400"/>
    <w:rsid w:val="005B2477"/>
    <w:rsid w:val="005C34FD"/>
    <w:rsid w:val="005D14D9"/>
    <w:rsid w:val="005D6CA3"/>
    <w:rsid w:val="00613203"/>
    <w:rsid w:val="006221ED"/>
    <w:rsid w:val="00634187"/>
    <w:rsid w:val="00671615"/>
    <w:rsid w:val="00680A3B"/>
    <w:rsid w:val="00695F8F"/>
    <w:rsid w:val="006973B8"/>
    <w:rsid w:val="006A579C"/>
    <w:rsid w:val="006D27D6"/>
    <w:rsid w:val="006D2A1D"/>
    <w:rsid w:val="006F00E5"/>
    <w:rsid w:val="00701B84"/>
    <w:rsid w:val="00704BFF"/>
    <w:rsid w:val="007051D8"/>
    <w:rsid w:val="00756F0A"/>
    <w:rsid w:val="00761631"/>
    <w:rsid w:val="00774103"/>
    <w:rsid w:val="00783AC2"/>
    <w:rsid w:val="007B2280"/>
    <w:rsid w:val="007C5F3A"/>
    <w:rsid w:val="007E59EE"/>
    <w:rsid w:val="007F4890"/>
    <w:rsid w:val="007F550A"/>
    <w:rsid w:val="007F5817"/>
    <w:rsid w:val="008044F7"/>
    <w:rsid w:val="00806D2B"/>
    <w:rsid w:val="00841ED7"/>
    <w:rsid w:val="00844D26"/>
    <w:rsid w:val="0086125A"/>
    <w:rsid w:val="00896CE9"/>
    <w:rsid w:val="008B4E30"/>
    <w:rsid w:val="008B5B04"/>
    <w:rsid w:val="008B7C87"/>
    <w:rsid w:val="008C48D2"/>
    <w:rsid w:val="008E0AF8"/>
    <w:rsid w:val="00901F84"/>
    <w:rsid w:val="00903892"/>
    <w:rsid w:val="00910C42"/>
    <w:rsid w:val="00931C67"/>
    <w:rsid w:val="00945D21"/>
    <w:rsid w:val="0097081E"/>
    <w:rsid w:val="009761FF"/>
    <w:rsid w:val="009960AE"/>
    <w:rsid w:val="009A2631"/>
    <w:rsid w:val="009D1CBF"/>
    <w:rsid w:val="009F0655"/>
    <w:rsid w:val="009F2AF5"/>
    <w:rsid w:val="00A0408C"/>
    <w:rsid w:val="00A074A7"/>
    <w:rsid w:val="00A330C5"/>
    <w:rsid w:val="00A33B23"/>
    <w:rsid w:val="00A44520"/>
    <w:rsid w:val="00A52EB6"/>
    <w:rsid w:val="00A879FC"/>
    <w:rsid w:val="00A973C4"/>
    <w:rsid w:val="00AD4F21"/>
    <w:rsid w:val="00B0235F"/>
    <w:rsid w:val="00B143F1"/>
    <w:rsid w:val="00B37C97"/>
    <w:rsid w:val="00B404B2"/>
    <w:rsid w:val="00B54523"/>
    <w:rsid w:val="00B763DD"/>
    <w:rsid w:val="00B94355"/>
    <w:rsid w:val="00BD5F8C"/>
    <w:rsid w:val="00BF1568"/>
    <w:rsid w:val="00C15F1B"/>
    <w:rsid w:val="00C3238D"/>
    <w:rsid w:val="00C37EA8"/>
    <w:rsid w:val="00C80E21"/>
    <w:rsid w:val="00C97239"/>
    <w:rsid w:val="00CB03B5"/>
    <w:rsid w:val="00CB5BFF"/>
    <w:rsid w:val="00CB6F89"/>
    <w:rsid w:val="00CC1EBC"/>
    <w:rsid w:val="00CC6668"/>
    <w:rsid w:val="00CD1F12"/>
    <w:rsid w:val="00CE1F1B"/>
    <w:rsid w:val="00CF0EC3"/>
    <w:rsid w:val="00CF6D47"/>
    <w:rsid w:val="00D122FA"/>
    <w:rsid w:val="00D23D1D"/>
    <w:rsid w:val="00D84BF3"/>
    <w:rsid w:val="00D95F08"/>
    <w:rsid w:val="00DA0D33"/>
    <w:rsid w:val="00DA1603"/>
    <w:rsid w:val="00DB0AE5"/>
    <w:rsid w:val="00DB31D4"/>
    <w:rsid w:val="00E62CBA"/>
    <w:rsid w:val="00E62E7C"/>
    <w:rsid w:val="00E73879"/>
    <w:rsid w:val="00E87B4B"/>
    <w:rsid w:val="00EA13EC"/>
    <w:rsid w:val="00EB398D"/>
    <w:rsid w:val="00EC1909"/>
    <w:rsid w:val="00EE059B"/>
    <w:rsid w:val="00F072BE"/>
    <w:rsid w:val="00F14365"/>
    <w:rsid w:val="00F46096"/>
    <w:rsid w:val="00F50C9B"/>
    <w:rsid w:val="00F50E2B"/>
    <w:rsid w:val="00F7082E"/>
    <w:rsid w:val="00F74F75"/>
    <w:rsid w:val="00FC11FB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39"/>
    <w:rsid w:val="0059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  <w:style w:type="character" w:styleId="ae">
    <w:name w:val="Emphasis"/>
    <w:basedOn w:val="a0"/>
    <w:uiPriority w:val="20"/>
    <w:qFormat/>
    <w:rsid w:val="00006248"/>
    <w:rPr>
      <w:i/>
      <w:iCs/>
    </w:rPr>
  </w:style>
  <w:style w:type="paragraph" w:styleId="af">
    <w:name w:val="Normal (Web)"/>
    <w:basedOn w:val="a"/>
    <w:uiPriority w:val="99"/>
    <w:unhideWhenUsed/>
    <w:rsid w:val="0003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27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7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7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7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7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39"/>
    <w:rsid w:val="0059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  <w:style w:type="character" w:styleId="ae">
    <w:name w:val="Emphasis"/>
    <w:basedOn w:val="a0"/>
    <w:uiPriority w:val="20"/>
    <w:qFormat/>
    <w:rsid w:val="00006248"/>
    <w:rPr>
      <w:i/>
      <w:iCs/>
    </w:rPr>
  </w:style>
  <w:style w:type="paragraph" w:styleId="af">
    <w:name w:val="Normal (Web)"/>
    <w:basedOn w:val="a"/>
    <w:uiPriority w:val="99"/>
    <w:unhideWhenUsed/>
    <w:rsid w:val="0003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27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7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7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7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7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3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3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1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9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3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DBE4-AA1C-4138-8146-2C60C52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2022-04-05T23:22:00Z</cp:lastPrinted>
  <dcterms:created xsi:type="dcterms:W3CDTF">2022-04-05T23:23:00Z</dcterms:created>
  <dcterms:modified xsi:type="dcterms:W3CDTF">2022-04-08T06:20:00Z</dcterms:modified>
</cp:coreProperties>
</file>